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CB2" w:rsidRDefault="00D47CB2" w:rsidP="00D47C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5DA">
        <w:rPr>
          <w:rFonts w:ascii="Times New Roman" w:hAnsi="Times New Roman" w:cs="Times New Roman"/>
          <w:b/>
          <w:sz w:val="28"/>
          <w:szCs w:val="28"/>
        </w:rPr>
        <w:t>Санкт-Петербургское Государственное бюджетное профессиональное образовательное учреждение «Колледж «Звёздный»</w:t>
      </w:r>
    </w:p>
    <w:p w:rsidR="00D47CB2" w:rsidRDefault="00D47CB2" w:rsidP="00D47C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CB2" w:rsidRDefault="00D47CB2" w:rsidP="00D47C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CB2" w:rsidRDefault="00D47CB2" w:rsidP="00D47C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CB2" w:rsidRDefault="00D47CB2" w:rsidP="00D47C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CB2" w:rsidRDefault="00D47CB2" w:rsidP="00D47C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CB2" w:rsidRDefault="00D47CB2" w:rsidP="00D47C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CB2" w:rsidRDefault="008F6912" w:rsidP="00D47C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</w:t>
      </w:r>
    </w:p>
    <w:p w:rsidR="00D47CB2" w:rsidRDefault="008F6912" w:rsidP="00D47C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CB2">
        <w:rPr>
          <w:rFonts w:ascii="Times New Roman" w:hAnsi="Times New Roman" w:cs="Times New Roman"/>
          <w:b/>
          <w:sz w:val="28"/>
          <w:szCs w:val="28"/>
        </w:rPr>
        <w:t>«</w:t>
      </w:r>
      <w:r w:rsidR="00D47CB2" w:rsidRPr="00D47CB2">
        <w:rPr>
          <w:rFonts w:ascii="Times New Roman" w:hAnsi="Times New Roman" w:cs="Times New Roman"/>
          <w:b/>
          <w:sz w:val="28"/>
          <w:szCs w:val="28"/>
        </w:rPr>
        <w:t>Исследование нелинейных эффектов в WDM</w:t>
      </w:r>
      <w:r w:rsidR="00D47CB2" w:rsidRPr="00B429D9">
        <w:rPr>
          <w:rFonts w:ascii="Times New Roman" w:hAnsi="Times New Roman" w:cs="Times New Roman"/>
          <w:b/>
          <w:szCs w:val="28"/>
        </w:rPr>
        <w:t>.</w:t>
      </w:r>
      <w:r w:rsidR="00D47CB2">
        <w:rPr>
          <w:rFonts w:ascii="Times New Roman" w:hAnsi="Times New Roman" w:cs="Times New Roman"/>
          <w:b/>
          <w:sz w:val="28"/>
          <w:szCs w:val="28"/>
        </w:rPr>
        <w:t>»</w:t>
      </w:r>
    </w:p>
    <w:p w:rsidR="00D47CB2" w:rsidRDefault="00D47CB2" w:rsidP="00D47C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CB2" w:rsidRDefault="00D47CB2" w:rsidP="00D47C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CB2" w:rsidRDefault="00D47CB2" w:rsidP="00D47C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CB2" w:rsidRDefault="00D47CB2" w:rsidP="00D47CB2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Николов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Л.М.</w:t>
      </w:r>
    </w:p>
    <w:p w:rsidR="00D47CB2" w:rsidRDefault="00D47CB2" w:rsidP="00D47CB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</w:t>
      </w:r>
    </w:p>
    <w:p w:rsidR="00D47CB2" w:rsidRDefault="00D47CB2" w:rsidP="00D47CB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СПб ГБ ПОУ «Колледж «Звёздный»</w:t>
      </w:r>
    </w:p>
    <w:p w:rsidR="00D47CB2" w:rsidRPr="00D47CB2" w:rsidRDefault="00D47CB2" w:rsidP="00D47CB2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47CB2" w:rsidRDefault="00D47CB2" w:rsidP="00D47CB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7CB2" w:rsidRDefault="00D47CB2" w:rsidP="00D47CB2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47CB2" w:rsidRDefault="00D47CB2" w:rsidP="00D47CB2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47CB2" w:rsidRPr="00D47CB2" w:rsidRDefault="00D47CB2" w:rsidP="00D47CB2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47CB2" w:rsidRDefault="00D47CB2" w:rsidP="00D47CB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F6912" w:rsidRDefault="008F6912" w:rsidP="00D47CB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7CB2" w:rsidRDefault="00D47CB2" w:rsidP="00D47CB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7CB2" w:rsidRDefault="00D47CB2" w:rsidP="00D47C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Санкт-Петербург</w:t>
      </w:r>
    </w:p>
    <w:p w:rsidR="006D7AAD" w:rsidRPr="008F6912" w:rsidRDefault="00D47CB2" w:rsidP="00D47C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2022г.</w:t>
      </w:r>
    </w:p>
    <w:p w:rsidR="008F6912" w:rsidRDefault="008F6912" w:rsidP="008F6912">
      <w:pPr>
        <w:pStyle w:val="a7"/>
        <w:tabs>
          <w:tab w:val="left" w:pos="3141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Toc75775209"/>
      <w:r>
        <w:rPr>
          <w:rFonts w:ascii="Times New Roman" w:hAnsi="Times New Roman" w:cs="Times New Roman"/>
          <w:b/>
          <w:sz w:val="28"/>
        </w:rPr>
        <w:lastRenderedPageBreak/>
        <w:t xml:space="preserve">Аннотация: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статье</w:t>
      </w:r>
      <w:r>
        <w:rPr>
          <w:rFonts w:ascii="Times New Roman" w:hAnsi="Times New Roman" w:cs="Times New Roman"/>
          <w:bCs/>
          <w:sz w:val="28"/>
          <w:szCs w:val="28"/>
        </w:rPr>
        <w:t xml:space="preserve"> были проведены исследования нелинейных эффектов в системах со спектральным уплотнением, как теоретически, так и практически, путем моделирования их работы. В результате были сделаны выводы характере нелинейных искажений при различных условиях передачи информации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F6912" w:rsidRPr="008F6912" w:rsidRDefault="008F6912" w:rsidP="008F6912">
      <w:pPr>
        <w:pStyle w:val="a7"/>
        <w:tabs>
          <w:tab w:val="left" w:pos="3141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6912"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Волоконно-оптическая линия связи, системы со спектральным уплотнением, нелинейный эффект,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Matlab</w:t>
      </w:r>
      <w:proofErr w:type="spellEnd"/>
    </w:p>
    <w:p w:rsidR="008F6912" w:rsidRDefault="008F6912" w:rsidP="008F6912">
      <w:pPr>
        <w:pStyle w:val="2"/>
        <w:numPr>
          <w:ilvl w:val="0"/>
          <w:numId w:val="0"/>
        </w:numPr>
        <w:spacing w:line="480" w:lineRule="auto"/>
        <w:rPr>
          <w:rFonts w:ascii="Times New Roman" w:hAnsi="Times New Roman" w:cs="Times New Roman"/>
          <w:b/>
          <w:color w:val="auto"/>
          <w:sz w:val="28"/>
        </w:rPr>
      </w:pPr>
    </w:p>
    <w:p w:rsidR="008F6912" w:rsidRDefault="008F6912" w:rsidP="008F6912">
      <w:pPr>
        <w:pStyle w:val="2"/>
        <w:numPr>
          <w:ilvl w:val="0"/>
          <w:numId w:val="0"/>
        </w:numPr>
        <w:spacing w:line="48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</w:p>
    <w:p w:rsidR="008F6912" w:rsidRDefault="008F6912" w:rsidP="008F6912"/>
    <w:p w:rsidR="008F6912" w:rsidRDefault="008F6912" w:rsidP="008F6912"/>
    <w:p w:rsidR="008F6912" w:rsidRDefault="008F6912" w:rsidP="008F6912"/>
    <w:p w:rsidR="008F6912" w:rsidRDefault="008F6912" w:rsidP="008F6912"/>
    <w:p w:rsidR="008F6912" w:rsidRDefault="008F6912" w:rsidP="008F6912"/>
    <w:p w:rsidR="008F6912" w:rsidRDefault="008F6912" w:rsidP="008F6912"/>
    <w:p w:rsidR="008F6912" w:rsidRDefault="008F6912" w:rsidP="008F6912"/>
    <w:p w:rsidR="008F6912" w:rsidRDefault="008F6912" w:rsidP="008F6912"/>
    <w:p w:rsidR="008F6912" w:rsidRDefault="008F6912" w:rsidP="008F6912"/>
    <w:p w:rsidR="008F6912" w:rsidRDefault="008F6912" w:rsidP="008F6912"/>
    <w:p w:rsidR="008F6912" w:rsidRDefault="008F6912" w:rsidP="008F6912"/>
    <w:p w:rsidR="008F6912" w:rsidRDefault="008F6912" w:rsidP="008F6912"/>
    <w:p w:rsidR="008F6912" w:rsidRDefault="008F6912" w:rsidP="008F6912"/>
    <w:p w:rsidR="008F6912" w:rsidRDefault="008F6912" w:rsidP="008F6912"/>
    <w:p w:rsidR="008F6912" w:rsidRDefault="008F6912" w:rsidP="008F6912"/>
    <w:p w:rsidR="008F6912" w:rsidRDefault="008F6912" w:rsidP="008F6912"/>
    <w:p w:rsidR="008F6912" w:rsidRDefault="008F6912" w:rsidP="008F6912"/>
    <w:p w:rsidR="008F6912" w:rsidRDefault="008F6912" w:rsidP="008F6912"/>
    <w:p w:rsidR="008F6912" w:rsidRPr="008F6912" w:rsidRDefault="008F6912" w:rsidP="008F6912"/>
    <w:p w:rsidR="006D7AAD" w:rsidRPr="00A813BF" w:rsidRDefault="006D7AAD" w:rsidP="008F6912">
      <w:pPr>
        <w:pStyle w:val="2"/>
        <w:numPr>
          <w:ilvl w:val="1"/>
          <w:numId w:val="8"/>
        </w:numPr>
        <w:spacing w:line="48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A813BF">
        <w:rPr>
          <w:rFonts w:ascii="Times New Roman" w:hAnsi="Times New Roman" w:cs="Times New Roman"/>
          <w:b/>
          <w:color w:val="auto"/>
          <w:sz w:val="28"/>
        </w:rPr>
        <w:lastRenderedPageBreak/>
        <w:t>Общие сведения о нелинейности в волоконной оптике.</w:t>
      </w:r>
      <w:bookmarkEnd w:id="0"/>
    </w:p>
    <w:p w:rsidR="006D7AAD" w:rsidRDefault="006D7AAD" w:rsidP="006D7AA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BCB">
        <w:rPr>
          <w:rFonts w:ascii="Times New Roman" w:hAnsi="Times New Roman" w:cs="Times New Roman"/>
          <w:sz w:val="28"/>
          <w:szCs w:val="28"/>
        </w:rPr>
        <w:t xml:space="preserve">Нелинейные эффекты в волоконной оптике подобны нелинейным эффектам в других физических системах (механических или электронных). Они порождают генерацию паразитных гармоник на частотах равных сумме или разности основных частот системы. Эти дополнительные сигналы приводят к непредсказуемым явлениям потерь в оптических сетях связи. </w:t>
      </w:r>
      <w:r>
        <w:rPr>
          <w:rFonts w:ascii="Times New Roman" w:hAnsi="Times New Roman" w:cs="Times New Roman"/>
          <w:sz w:val="28"/>
          <w:szCs w:val="28"/>
        </w:rPr>
        <w:t>Сама по себе нелинейность не является технологическим дефектом при производстве или неправильной эксплуатации линии связи.</w:t>
      </w:r>
      <w:r w:rsidRPr="00C76BCB">
        <w:rPr>
          <w:rFonts w:ascii="Times New Roman" w:hAnsi="Times New Roman" w:cs="Times New Roman"/>
          <w:sz w:val="28"/>
          <w:szCs w:val="28"/>
        </w:rPr>
        <w:t xml:space="preserve"> Это неотъемлемое свойство материальной среды при распространении в ней любой электромагнитной энергии.</w:t>
      </w:r>
    </w:p>
    <w:p w:rsidR="006D7AAD" w:rsidRPr="002C12E7" w:rsidRDefault="006D7AAD" w:rsidP="006D7AA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457">
        <w:rPr>
          <w:rFonts w:ascii="Times New Roman" w:hAnsi="Times New Roman" w:cs="Times New Roman"/>
          <w:sz w:val="28"/>
        </w:rPr>
        <w:t xml:space="preserve">С повышением интенсивности возникают нелинейные эффекты, заключающиеся в том, что световой сигнал (волна или импульс) вызывает изменение характеристик волокна, по которому он распространяется, а это, в свою очередь, уже приводит к весьма существенному изменению условий распространения самого сигнала. Таким образом, возникает воздействие светового сигнала на самого себя через изменение характеристик волокна. Очевидно, возможны и перекрестные взаимодействия, если в волокне одновременно распространяются два или более сигналов. В оптическом волокне легко наблюдаемые нелинейные эффекты возникают уже при небольших мощностях порядка Р = 1…10 Вт. Это связано с двумя обстоятельствами. Во-первых, интенсивность света оказывается очень большой из-за малой площади сечения внутренней жилы волокна, по которой в основном и распространяется свет, а для нелинейных эффектов важна именно интенсивность. Во-вторых, свет распространяется практически без </w:t>
      </w:r>
      <w:proofErr w:type="spellStart"/>
      <w:r w:rsidRPr="00B40457">
        <w:rPr>
          <w:rFonts w:ascii="Times New Roman" w:hAnsi="Times New Roman" w:cs="Times New Roman"/>
          <w:sz w:val="28"/>
        </w:rPr>
        <w:t>расфокусировки</w:t>
      </w:r>
      <w:proofErr w:type="spellEnd"/>
      <w:r w:rsidRPr="00B40457">
        <w:rPr>
          <w:rFonts w:ascii="Times New Roman" w:hAnsi="Times New Roman" w:cs="Times New Roman"/>
          <w:sz w:val="28"/>
        </w:rPr>
        <w:t xml:space="preserve"> на сколь угодно большие </w:t>
      </w:r>
      <w:proofErr w:type="spellStart"/>
      <w:r w:rsidRPr="00B40457">
        <w:rPr>
          <w:rFonts w:ascii="Times New Roman" w:hAnsi="Times New Roman" w:cs="Times New Roman"/>
          <w:sz w:val="28"/>
        </w:rPr>
        <w:t>расстояния</w:t>
      </w:r>
      <w:proofErr w:type="gramStart"/>
      <w:r w:rsidRPr="00B40457">
        <w:rPr>
          <w:rFonts w:ascii="Times New Roman" w:hAnsi="Times New Roman" w:cs="Times New Roman"/>
          <w:sz w:val="28"/>
        </w:rPr>
        <w:t>.</w:t>
      </w:r>
      <w:r w:rsidRPr="00C76BC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76BCB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C76BCB">
        <w:rPr>
          <w:rFonts w:ascii="Times New Roman" w:hAnsi="Times New Roman" w:cs="Times New Roman"/>
          <w:sz w:val="28"/>
          <w:szCs w:val="28"/>
        </w:rPr>
        <w:t xml:space="preserve"> заданном уровне передаваемой мощности напряженность электрического поля возрастет с увеличением степени когерентности излучаемых волн. </w:t>
      </w:r>
      <w:r>
        <w:rPr>
          <w:rFonts w:ascii="Times New Roman" w:hAnsi="Times New Roman" w:cs="Times New Roman"/>
          <w:sz w:val="28"/>
          <w:szCs w:val="28"/>
        </w:rPr>
        <w:t>По этой причине</w:t>
      </w:r>
      <w:r w:rsidRPr="00C76BC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оптические сигналы даже умеренной мощности могут приводить к нелинейным искажениям </w:t>
      </w:r>
      <w:r w:rsidRPr="00C76BCB">
        <w:rPr>
          <w:rFonts w:ascii="Times New Roman" w:hAnsi="Times New Roman" w:cs="Times New Roman"/>
          <w:sz w:val="28"/>
          <w:szCs w:val="28"/>
        </w:rPr>
        <w:t xml:space="preserve">в системах WDM c высокой степенью </w:t>
      </w:r>
      <w:r w:rsidRPr="00C76BCB">
        <w:rPr>
          <w:rFonts w:ascii="Times New Roman" w:hAnsi="Times New Roman" w:cs="Times New Roman"/>
          <w:sz w:val="28"/>
          <w:szCs w:val="28"/>
        </w:rPr>
        <w:lastRenderedPageBreak/>
        <w:t>когерентности. Нелинейность волокна становится ощутимой, когда интенсивность лазерного излучения (мощность на единицу поперечного сечения) достигает порогового значения. Кроме того, влияние нелинейностей обнаруживается после прохождения сигналом некоторого пути по волокну в зависимости от параметров, конструкции волокна и условий его работы.</w:t>
      </w:r>
      <w:r>
        <w:rPr>
          <w:rFonts w:ascii="Times New Roman" w:hAnsi="Times New Roman" w:cs="Times New Roman"/>
          <w:sz w:val="28"/>
          <w:szCs w:val="28"/>
        </w:rPr>
        <w:t xml:space="preserve"> На рисунке 11 показан момент перехода от линейных искажений 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нелинейным</w:t>
      </w:r>
      <w:proofErr w:type="gramEnd"/>
      <w:r>
        <w:rPr>
          <w:rFonts w:ascii="Times New Roman" w:hAnsi="Times New Roman" w:cs="Times New Roman"/>
          <w:sz w:val="28"/>
          <w:szCs w:val="28"/>
        </w:rPr>
        <w:t>, в зависимости от мощностей на входе и на выходе.</w:t>
      </w:r>
      <w:r w:rsidR="002C12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AAD" w:rsidRDefault="006D7AAD" w:rsidP="006D7A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2C797D4" wp14:editId="3E184628">
            <wp:extent cx="4143375" cy="25863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2586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AAD" w:rsidRDefault="006D7AAD" w:rsidP="006D7A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 Проявление нелинейности при высоком уровне мощности.</w:t>
      </w:r>
    </w:p>
    <w:p w:rsidR="006D7AAD" w:rsidRDefault="006D7AAD" w:rsidP="006D7AA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76BCB">
        <w:rPr>
          <w:rFonts w:ascii="Times New Roman" w:hAnsi="Times New Roman" w:cs="Times New Roman"/>
          <w:sz w:val="28"/>
        </w:rPr>
        <w:t xml:space="preserve">Если предположить, что оптическое излучение распространяется в волокне в виде гауссова пучка, то эффективную площадь можно выразить через диаметр </w:t>
      </w:r>
      <w:proofErr w:type="spellStart"/>
      <w:r w:rsidRPr="00C76BCB">
        <w:rPr>
          <w:rFonts w:ascii="Times New Roman" w:hAnsi="Times New Roman" w:cs="Times New Roman"/>
          <w:sz w:val="28"/>
        </w:rPr>
        <w:t>модового</w:t>
      </w:r>
      <w:proofErr w:type="spellEnd"/>
      <w:r w:rsidRPr="00C76BCB">
        <w:rPr>
          <w:rFonts w:ascii="Times New Roman" w:hAnsi="Times New Roman" w:cs="Times New Roman"/>
          <w:sz w:val="28"/>
        </w:rPr>
        <w:t xml:space="preserve"> поля волокна MFD (</w:t>
      </w:r>
      <w:proofErr w:type="spellStart"/>
      <w:r w:rsidRPr="00C76BCB">
        <w:rPr>
          <w:rFonts w:ascii="Times New Roman" w:hAnsi="Times New Roman" w:cs="Times New Roman"/>
          <w:sz w:val="28"/>
        </w:rPr>
        <w:t>ModeFielddiameter</w:t>
      </w:r>
      <w:proofErr w:type="spellEnd"/>
      <w:r w:rsidRPr="00C76BCB">
        <w:rPr>
          <w:rFonts w:ascii="Times New Roman" w:hAnsi="Times New Roman" w:cs="Times New Roman"/>
          <w:sz w:val="28"/>
        </w:rPr>
        <w:t xml:space="preserve">): 2 </w:t>
      </w:r>
      <w:proofErr w:type="spellStart"/>
      <w:r w:rsidRPr="00C76BCB">
        <w:rPr>
          <w:rFonts w:ascii="Times New Roman" w:hAnsi="Times New Roman" w:cs="Times New Roman"/>
          <w:sz w:val="28"/>
        </w:rPr>
        <w:t>A</w:t>
      </w:r>
      <w:r w:rsidRPr="00B102DB">
        <w:rPr>
          <w:rFonts w:ascii="Times New Roman" w:hAnsi="Times New Roman" w:cs="Times New Roman"/>
          <w:sz w:val="28"/>
          <w:vertAlign w:val="subscript"/>
        </w:rPr>
        <w:t>eff</w:t>
      </w:r>
      <w:proofErr w:type="spellEnd"/>
      <w:r w:rsidRPr="00C76BCB">
        <w:rPr>
          <w:rFonts w:ascii="Times New Roman" w:hAnsi="Times New Roman" w:cs="Times New Roman"/>
          <w:sz w:val="28"/>
        </w:rPr>
        <w:t xml:space="preserve"> = π </w:t>
      </w:r>
      <w:r w:rsidRPr="00C76BCB">
        <w:rPr>
          <w:rFonts w:ascii="Cambria Math" w:hAnsi="Cambria Math" w:cs="Cambria Math"/>
          <w:sz w:val="28"/>
        </w:rPr>
        <w:t>⋅</w:t>
      </w:r>
      <w:r w:rsidRPr="00C76BCB">
        <w:rPr>
          <w:rFonts w:ascii="Times New Roman" w:hAnsi="Times New Roman" w:cs="Times New Roman"/>
          <w:sz w:val="28"/>
        </w:rPr>
        <w:t xml:space="preserve"> MFD</w:t>
      </w:r>
      <w:r w:rsidRPr="00B102DB">
        <w:rPr>
          <w:rFonts w:ascii="Times New Roman" w:hAnsi="Times New Roman" w:cs="Times New Roman"/>
          <w:sz w:val="28"/>
          <w:vertAlign w:val="superscript"/>
        </w:rPr>
        <w:t>2</w:t>
      </w:r>
      <w:r w:rsidRPr="00B102DB">
        <w:rPr>
          <w:rFonts w:ascii="Times New Roman" w:hAnsi="Times New Roman" w:cs="Times New Roman"/>
          <w:sz w:val="28"/>
        </w:rPr>
        <w:t xml:space="preserve">. </w:t>
      </w:r>
      <w:r w:rsidRPr="00C76BCB">
        <w:rPr>
          <w:rFonts w:ascii="Times New Roman" w:hAnsi="Times New Roman" w:cs="Times New Roman"/>
          <w:sz w:val="28"/>
        </w:rPr>
        <w:t xml:space="preserve">Для волокон со смещенной дисперсией (Рек. ITU-T G.653) и с ненулевой смещенной дисперсией (Рек. ITU-T G.655) эффективная площадь </w:t>
      </w:r>
      <w:proofErr w:type="spellStart"/>
      <w:r w:rsidRPr="00C76BCB">
        <w:rPr>
          <w:rFonts w:ascii="Times New Roman" w:hAnsi="Times New Roman" w:cs="Times New Roman"/>
          <w:sz w:val="28"/>
        </w:rPr>
        <w:t>A</w:t>
      </w:r>
      <w:r w:rsidRPr="00B102DB">
        <w:rPr>
          <w:rFonts w:ascii="Times New Roman" w:hAnsi="Times New Roman" w:cs="Times New Roman"/>
          <w:sz w:val="28"/>
          <w:vertAlign w:val="subscript"/>
        </w:rPr>
        <w:t>eff</w:t>
      </w:r>
      <w:r w:rsidRPr="00C76BCB">
        <w:rPr>
          <w:rFonts w:ascii="Times New Roman" w:hAnsi="Times New Roman" w:cs="Times New Roman"/>
          <w:sz w:val="28"/>
        </w:rPr>
        <w:t>приблизительно</w:t>
      </w:r>
      <w:proofErr w:type="spellEnd"/>
      <w:r w:rsidRPr="00C76BCB">
        <w:rPr>
          <w:rFonts w:ascii="Times New Roman" w:hAnsi="Times New Roman" w:cs="Times New Roman"/>
          <w:sz w:val="28"/>
        </w:rPr>
        <w:t xml:space="preserve"> равна 50-60 мкм</w:t>
      </w:r>
      <w:r w:rsidRPr="00B102DB">
        <w:rPr>
          <w:rFonts w:ascii="Times New Roman" w:hAnsi="Times New Roman" w:cs="Times New Roman"/>
          <w:sz w:val="28"/>
          <w:vertAlign w:val="superscript"/>
        </w:rPr>
        <w:t>2</w:t>
      </w:r>
      <w:r w:rsidRPr="00C76BCB">
        <w:rPr>
          <w:rFonts w:ascii="Times New Roman" w:hAnsi="Times New Roman" w:cs="Times New Roman"/>
          <w:sz w:val="28"/>
        </w:rPr>
        <w:t>, в то время как для волокна со смещенной дисперсией (Рек. ITU-T G.652) она составляет около 80 мкм</w:t>
      </w:r>
      <w:r w:rsidRPr="00B102DB">
        <w:rPr>
          <w:rFonts w:ascii="Times New Roman" w:hAnsi="Times New Roman" w:cs="Times New Roman"/>
          <w:sz w:val="28"/>
          <w:vertAlign w:val="superscript"/>
        </w:rPr>
        <w:t>2</w:t>
      </w:r>
      <w:r w:rsidRPr="00C76BCB">
        <w:rPr>
          <w:rFonts w:ascii="Times New Roman" w:hAnsi="Times New Roman" w:cs="Times New Roman"/>
          <w:sz w:val="28"/>
        </w:rPr>
        <w:t xml:space="preserve"> . Иногда используют понятие эффективной длины волокна </w:t>
      </w:r>
      <w:proofErr w:type="spellStart"/>
      <w:r w:rsidRPr="00C76BCB">
        <w:rPr>
          <w:rFonts w:ascii="Times New Roman" w:hAnsi="Times New Roman" w:cs="Times New Roman"/>
          <w:sz w:val="28"/>
        </w:rPr>
        <w:t>L</w:t>
      </w:r>
      <w:r w:rsidRPr="00B102DB">
        <w:rPr>
          <w:rFonts w:ascii="Times New Roman" w:hAnsi="Times New Roman" w:cs="Times New Roman"/>
          <w:sz w:val="28"/>
          <w:vertAlign w:val="subscript"/>
        </w:rPr>
        <w:t>eff</w:t>
      </w:r>
      <w:proofErr w:type="spellEnd"/>
      <w:proofErr w:type="gramStart"/>
      <w:r w:rsidRPr="00C76BCB">
        <w:rPr>
          <w:rFonts w:ascii="Times New Roman" w:hAnsi="Times New Roman" w:cs="Times New Roman"/>
          <w:sz w:val="28"/>
        </w:rPr>
        <w:t xml:space="preserve">( </w:t>
      </w:r>
      <w:proofErr w:type="gramEnd"/>
      <w:r w:rsidRPr="00C76BCB">
        <w:rPr>
          <w:rFonts w:ascii="Times New Roman" w:hAnsi="Times New Roman" w:cs="Times New Roman"/>
          <w:sz w:val="28"/>
        </w:rPr>
        <w:t xml:space="preserve">γ ~ </w:t>
      </w:r>
      <w:r w:rsidRPr="00B102DB">
        <w:rPr>
          <w:rFonts w:ascii="Times New Roman" w:hAnsi="Times New Roman" w:cs="Times New Roman"/>
          <w:sz w:val="28"/>
        </w:rPr>
        <w:t>1/</w:t>
      </w:r>
      <w:proofErr w:type="spellStart"/>
      <w:r w:rsidRPr="00C76BCB">
        <w:rPr>
          <w:rFonts w:ascii="Times New Roman" w:hAnsi="Times New Roman" w:cs="Times New Roman"/>
          <w:sz w:val="28"/>
        </w:rPr>
        <w:t>L</w:t>
      </w:r>
      <w:r w:rsidRPr="00B102DB">
        <w:rPr>
          <w:rFonts w:ascii="Times New Roman" w:hAnsi="Times New Roman" w:cs="Times New Roman"/>
          <w:sz w:val="28"/>
          <w:vertAlign w:val="subscript"/>
        </w:rPr>
        <w:t>eff</w:t>
      </w:r>
      <w:proofErr w:type="spellEnd"/>
      <w:r w:rsidRPr="00C76BCB">
        <w:rPr>
          <w:rFonts w:ascii="Times New Roman" w:hAnsi="Times New Roman" w:cs="Times New Roman"/>
          <w:sz w:val="28"/>
        </w:rPr>
        <w:t xml:space="preserve"> ), дающей тот же эффект, что и величина </w:t>
      </w:r>
      <w:proofErr w:type="spellStart"/>
      <w:r w:rsidRPr="00C76BCB">
        <w:rPr>
          <w:rFonts w:ascii="Times New Roman" w:hAnsi="Times New Roman" w:cs="Times New Roman"/>
          <w:sz w:val="28"/>
        </w:rPr>
        <w:t>A</w:t>
      </w:r>
      <w:r w:rsidRPr="008B5F9E">
        <w:rPr>
          <w:rFonts w:ascii="Times New Roman" w:hAnsi="Times New Roman" w:cs="Times New Roman"/>
          <w:sz w:val="28"/>
          <w:vertAlign w:val="subscript"/>
        </w:rPr>
        <w:t>eff</w:t>
      </w:r>
      <w:proofErr w:type="spellEnd"/>
      <w:r w:rsidRPr="00C76BCB">
        <w:rPr>
          <w:rFonts w:ascii="Times New Roman" w:hAnsi="Times New Roman" w:cs="Times New Roman"/>
          <w:sz w:val="28"/>
        </w:rPr>
        <w:t xml:space="preserve"> . Для типичного </w:t>
      </w:r>
      <w:proofErr w:type="spellStart"/>
      <w:r w:rsidRPr="00C76BCB">
        <w:rPr>
          <w:rFonts w:ascii="Times New Roman" w:hAnsi="Times New Roman" w:cs="Times New Roman"/>
          <w:sz w:val="28"/>
        </w:rPr>
        <w:t>одномодового</w:t>
      </w:r>
      <w:proofErr w:type="spellEnd"/>
      <w:r w:rsidRPr="00C76BCB">
        <w:rPr>
          <w:rFonts w:ascii="Times New Roman" w:hAnsi="Times New Roman" w:cs="Times New Roman"/>
          <w:sz w:val="28"/>
        </w:rPr>
        <w:t xml:space="preserve"> волокна </w:t>
      </w:r>
      <w:proofErr w:type="spellStart"/>
      <w:r w:rsidRPr="00C76BCB">
        <w:rPr>
          <w:rFonts w:ascii="Times New Roman" w:hAnsi="Times New Roman" w:cs="Times New Roman"/>
          <w:sz w:val="28"/>
        </w:rPr>
        <w:t>L</w:t>
      </w:r>
      <w:r w:rsidRPr="00B102DB">
        <w:rPr>
          <w:rFonts w:ascii="Times New Roman" w:hAnsi="Times New Roman" w:cs="Times New Roman"/>
          <w:sz w:val="28"/>
          <w:vertAlign w:val="subscript"/>
        </w:rPr>
        <w:t>eff</w:t>
      </w:r>
      <w:proofErr w:type="spellEnd"/>
      <w:r w:rsidRPr="00C76BCB">
        <w:rPr>
          <w:rFonts w:ascii="Times New Roman" w:hAnsi="Times New Roman" w:cs="Times New Roman"/>
          <w:sz w:val="28"/>
        </w:rPr>
        <w:t xml:space="preserve"> составляет 20 км.</w:t>
      </w:r>
    </w:p>
    <w:p w:rsidR="006D7AAD" w:rsidRPr="00A813BF" w:rsidRDefault="006D7AAD" w:rsidP="006D7AAD">
      <w:pPr>
        <w:pStyle w:val="2"/>
        <w:numPr>
          <w:ilvl w:val="1"/>
          <w:numId w:val="7"/>
        </w:numPr>
        <w:spacing w:line="48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75775210"/>
      <w:r w:rsidRPr="00A813BF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Классификация нелинейных искажений в WDM</w:t>
      </w:r>
      <w:bookmarkEnd w:id="1"/>
    </w:p>
    <w:p w:rsidR="006D7AAD" w:rsidRDefault="006D7AAD" w:rsidP="006D7AA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41250">
        <w:rPr>
          <w:rFonts w:ascii="Times New Roman" w:hAnsi="Times New Roman" w:cs="Times New Roman"/>
          <w:color w:val="000000"/>
          <w:sz w:val="28"/>
          <w:szCs w:val="28"/>
        </w:rPr>
        <w:t>Анализ научно-технической и патентной литературы позволил классифицировать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4 основных типа нелинейных искажений в оптическом волокн</w:t>
      </w:r>
      <w:r w:rsidR="002C12E7">
        <w:rPr>
          <w:rFonts w:ascii="Times New Roman" w:hAnsi="Times New Roman" w:cs="Times New Roman"/>
          <w:sz w:val="28"/>
        </w:rPr>
        <w:t xml:space="preserve">е. Они представлены на рисунке </w:t>
      </w:r>
      <w:r>
        <w:rPr>
          <w:rFonts w:ascii="Times New Roman" w:hAnsi="Times New Roman" w:cs="Times New Roman"/>
          <w:sz w:val="28"/>
        </w:rPr>
        <w:t>2.</w:t>
      </w:r>
    </w:p>
    <w:p w:rsidR="006D7AAD" w:rsidRPr="00C76BCB" w:rsidRDefault="006D7AAD" w:rsidP="006D7AAD">
      <w:pPr>
        <w:spacing w:line="360" w:lineRule="auto"/>
        <w:rPr>
          <w:rFonts w:ascii="Times New Roman" w:hAnsi="Times New Roman" w:cs="Times New Roman"/>
          <w:sz w:val="36"/>
          <w:szCs w:val="28"/>
        </w:rPr>
      </w:pPr>
      <w:r>
        <w:rPr>
          <w:noProof/>
          <w:lang w:eastAsia="ru-RU"/>
        </w:rPr>
        <w:drawing>
          <wp:inline distT="0" distB="0" distL="0" distR="0" wp14:anchorId="1CF236AF" wp14:editId="13288AAE">
            <wp:extent cx="5934075" cy="38290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832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AAD" w:rsidRDefault="00D47CB2" w:rsidP="006D7AA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Рис. </w:t>
      </w:r>
      <w:r w:rsidR="006D7AAD">
        <w:rPr>
          <w:rFonts w:ascii="Times New Roman" w:hAnsi="Times New Roman" w:cs="Times New Roman"/>
          <w:sz w:val="28"/>
        </w:rPr>
        <w:t>2 Классификация нелинейных искажений в зависимости от их природы.</w:t>
      </w:r>
    </w:p>
    <w:p w:rsidR="006D7AAD" w:rsidRPr="008454BC" w:rsidRDefault="006D7AAD" w:rsidP="006D7AAD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 w:rsidRPr="008454BC">
        <w:rPr>
          <w:rFonts w:ascii="Times New Roman" w:hAnsi="Times New Roman" w:cs="Times New Roman"/>
          <w:sz w:val="28"/>
        </w:rPr>
        <w:t>Все нелин</w:t>
      </w:r>
      <w:r>
        <w:rPr>
          <w:rFonts w:ascii="Times New Roman" w:hAnsi="Times New Roman" w:cs="Times New Roman"/>
          <w:sz w:val="28"/>
        </w:rPr>
        <w:t>ейные явления</w:t>
      </w:r>
      <w:r w:rsidRPr="008454BC">
        <w:rPr>
          <w:rFonts w:ascii="Times New Roman" w:hAnsi="Times New Roman" w:cs="Times New Roman"/>
          <w:sz w:val="28"/>
        </w:rPr>
        <w:t xml:space="preserve"> можно разделить на четыре группы, исходя из основных процессов (явлений) в оптических средах:</w:t>
      </w:r>
    </w:p>
    <w:p w:rsidR="006D7AAD" w:rsidRPr="008454BC" w:rsidRDefault="006D7AAD" w:rsidP="006D7AAD">
      <w:pPr>
        <w:spacing w:line="360" w:lineRule="auto"/>
        <w:rPr>
          <w:rFonts w:ascii="Times New Roman" w:hAnsi="Times New Roman" w:cs="Times New Roman"/>
          <w:sz w:val="28"/>
        </w:rPr>
      </w:pPr>
      <w:r w:rsidRPr="008454BC">
        <w:rPr>
          <w:rFonts w:ascii="Times New Roman" w:hAnsi="Times New Roman" w:cs="Times New Roman"/>
          <w:sz w:val="28"/>
        </w:rPr>
        <w:sym w:font="Symbol" w:char="F0B7"/>
      </w:r>
      <w:r w:rsidRPr="008454BC">
        <w:rPr>
          <w:rFonts w:ascii="Times New Roman" w:hAnsi="Times New Roman" w:cs="Times New Roman"/>
          <w:sz w:val="28"/>
        </w:rPr>
        <w:t xml:space="preserve"> нелинейное поглощение, </w:t>
      </w:r>
    </w:p>
    <w:p w:rsidR="006D7AAD" w:rsidRPr="008454BC" w:rsidRDefault="006D7AAD" w:rsidP="006D7AAD">
      <w:pPr>
        <w:spacing w:line="360" w:lineRule="auto"/>
        <w:rPr>
          <w:rFonts w:ascii="Times New Roman" w:hAnsi="Times New Roman" w:cs="Times New Roman"/>
          <w:sz w:val="28"/>
        </w:rPr>
      </w:pPr>
      <w:r w:rsidRPr="008454BC">
        <w:rPr>
          <w:rFonts w:ascii="Times New Roman" w:hAnsi="Times New Roman" w:cs="Times New Roman"/>
          <w:sz w:val="28"/>
        </w:rPr>
        <w:sym w:font="Symbol" w:char="F0B7"/>
      </w:r>
      <w:r w:rsidRPr="008454BC">
        <w:rPr>
          <w:rFonts w:ascii="Times New Roman" w:hAnsi="Times New Roman" w:cs="Times New Roman"/>
          <w:sz w:val="28"/>
        </w:rPr>
        <w:t xml:space="preserve"> нелинейное усиление, </w:t>
      </w:r>
    </w:p>
    <w:p w:rsidR="006D7AAD" w:rsidRPr="008454BC" w:rsidRDefault="006D7AAD" w:rsidP="006D7AAD">
      <w:pPr>
        <w:spacing w:line="360" w:lineRule="auto"/>
        <w:rPr>
          <w:rFonts w:ascii="Times New Roman" w:hAnsi="Times New Roman" w:cs="Times New Roman"/>
          <w:sz w:val="28"/>
        </w:rPr>
      </w:pPr>
      <w:r w:rsidRPr="008454BC">
        <w:rPr>
          <w:rFonts w:ascii="Times New Roman" w:hAnsi="Times New Roman" w:cs="Times New Roman"/>
          <w:sz w:val="28"/>
        </w:rPr>
        <w:sym w:font="Symbol" w:char="F0B7"/>
      </w:r>
      <w:r w:rsidRPr="008454BC">
        <w:rPr>
          <w:rFonts w:ascii="Times New Roman" w:hAnsi="Times New Roman" w:cs="Times New Roman"/>
          <w:sz w:val="28"/>
        </w:rPr>
        <w:t xml:space="preserve"> нелинейная рефракция (преломление света),</w:t>
      </w:r>
    </w:p>
    <w:p w:rsidR="006D7AAD" w:rsidRPr="008454BC" w:rsidRDefault="006D7AAD" w:rsidP="006D7AAD">
      <w:pPr>
        <w:spacing w:line="360" w:lineRule="auto"/>
        <w:rPr>
          <w:rFonts w:ascii="Times New Roman" w:hAnsi="Times New Roman" w:cs="Times New Roman"/>
          <w:sz w:val="28"/>
        </w:rPr>
      </w:pPr>
      <w:r w:rsidRPr="008454BC">
        <w:rPr>
          <w:rFonts w:ascii="Times New Roman" w:hAnsi="Times New Roman" w:cs="Times New Roman"/>
          <w:sz w:val="28"/>
        </w:rPr>
        <w:sym w:font="Symbol" w:char="F0B7"/>
      </w:r>
      <w:r w:rsidRPr="008454BC">
        <w:rPr>
          <w:rFonts w:ascii="Times New Roman" w:hAnsi="Times New Roman" w:cs="Times New Roman"/>
          <w:sz w:val="28"/>
        </w:rPr>
        <w:t xml:space="preserve"> нелинейное рассеяние. </w:t>
      </w:r>
    </w:p>
    <w:p w:rsidR="006D7AAD" w:rsidRPr="006D7AAD" w:rsidRDefault="006D7AAD" w:rsidP="006D7AA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454BC">
        <w:rPr>
          <w:rFonts w:ascii="Times New Roman" w:hAnsi="Times New Roman" w:cs="Times New Roman"/>
          <w:sz w:val="28"/>
        </w:rPr>
        <w:lastRenderedPageBreak/>
        <w:t xml:space="preserve">Ниже в классификации идет детализация указанных явлений (процессов) и устройств на их основе. Нелинейное поглощение используется для создания </w:t>
      </w:r>
      <w:proofErr w:type="spellStart"/>
      <w:r w:rsidRPr="008454BC">
        <w:rPr>
          <w:rFonts w:ascii="Times New Roman" w:hAnsi="Times New Roman" w:cs="Times New Roman"/>
          <w:sz w:val="28"/>
        </w:rPr>
        <w:t>электроабсорбционных</w:t>
      </w:r>
      <w:proofErr w:type="spellEnd"/>
      <w:r w:rsidRPr="008454BC">
        <w:rPr>
          <w:rFonts w:ascii="Times New Roman" w:hAnsi="Times New Roman" w:cs="Times New Roman"/>
          <w:sz w:val="28"/>
        </w:rPr>
        <w:t xml:space="preserve"> модуляторов и аттенюаторов. Оно основано на эффекте Франца-Келдыша. Нелинейное поглощение и усиление используется для создания волоконно-оптических усилителей (ВОУ), использующих в качестве активной среды ОМ ОВ, легированные редкоземельными ионами. Нелинейная рефракция (нелинейное изменение показателя преломления) объясняет:</w:t>
      </w:r>
      <w:r>
        <w:rPr>
          <w:rFonts w:ascii="Times New Roman" w:hAnsi="Times New Roman" w:cs="Times New Roman"/>
          <w:sz w:val="28"/>
        </w:rPr>
        <w:t xml:space="preserve"> </w:t>
      </w:r>
    </w:p>
    <w:p w:rsidR="006D7AAD" w:rsidRPr="008454BC" w:rsidRDefault="006D7AAD" w:rsidP="006D7AAD">
      <w:pPr>
        <w:spacing w:line="360" w:lineRule="auto"/>
        <w:rPr>
          <w:rFonts w:ascii="Times New Roman" w:hAnsi="Times New Roman" w:cs="Times New Roman"/>
          <w:sz w:val="28"/>
        </w:rPr>
      </w:pPr>
      <w:r w:rsidRPr="008454BC">
        <w:rPr>
          <w:rFonts w:ascii="Times New Roman" w:hAnsi="Times New Roman" w:cs="Times New Roman"/>
          <w:sz w:val="28"/>
        </w:rPr>
        <w:sym w:font="Symbol" w:char="F0B7"/>
      </w:r>
      <w:r w:rsidRPr="008454BC">
        <w:rPr>
          <w:rFonts w:ascii="Times New Roman" w:hAnsi="Times New Roman" w:cs="Times New Roman"/>
          <w:sz w:val="28"/>
        </w:rPr>
        <w:t xml:space="preserve"> эффект оптического детектирования (эффект выпрямления),</w:t>
      </w:r>
    </w:p>
    <w:p w:rsidR="006D7AAD" w:rsidRPr="008454BC" w:rsidRDefault="006D7AAD" w:rsidP="006D7AAD">
      <w:pPr>
        <w:spacing w:line="360" w:lineRule="auto"/>
        <w:rPr>
          <w:rFonts w:ascii="Times New Roman" w:hAnsi="Times New Roman" w:cs="Times New Roman"/>
          <w:sz w:val="28"/>
        </w:rPr>
      </w:pPr>
      <w:r w:rsidRPr="008454BC">
        <w:rPr>
          <w:rFonts w:ascii="Times New Roman" w:hAnsi="Times New Roman" w:cs="Times New Roman"/>
          <w:sz w:val="28"/>
        </w:rPr>
        <w:sym w:font="Symbol" w:char="F0B7"/>
      </w:r>
      <w:r w:rsidRPr="008454BC">
        <w:rPr>
          <w:rFonts w:ascii="Times New Roman" w:hAnsi="Times New Roman" w:cs="Times New Roman"/>
          <w:sz w:val="28"/>
        </w:rPr>
        <w:t xml:space="preserve"> самофокусировку, </w:t>
      </w:r>
    </w:p>
    <w:p w:rsidR="006D7AAD" w:rsidRPr="008454BC" w:rsidRDefault="006D7AAD" w:rsidP="006D7AAD">
      <w:pPr>
        <w:spacing w:line="360" w:lineRule="auto"/>
        <w:rPr>
          <w:rFonts w:ascii="Times New Roman" w:hAnsi="Times New Roman" w:cs="Times New Roman"/>
          <w:sz w:val="28"/>
        </w:rPr>
      </w:pPr>
      <w:r w:rsidRPr="008454BC">
        <w:rPr>
          <w:rFonts w:ascii="Times New Roman" w:hAnsi="Times New Roman" w:cs="Times New Roman"/>
          <w:sz w:val="28"/>
        </w:rPr>
        <w:sym w:font="Symbol" w:char="F0B7"/>
      </w:r>
      <w:r w:rsidRPr="008454BC">
        <w:rPr>
          <w:rFonts w:ascii="Times New Roman" w:hAnsi="Times New Roman" w:cs="Times New Roman"/>
          <w:sz w:val="28"/>
        </w:rPr>
        <w:t xml:space="preserve"> параметрическое усиление,</w:t>
      </w:r>
    </w:p>
    <w:p w:rsidR="006D7AAD" w:rsidRPr="008454BC" w:rsidRDefault="006D7AAD" w:rsidP="006D7AAD">
      <w:pPr>
        <w:spacing w:line="360" w:lineRule="auto"/>
        <w:rPr>
          <w:rFonts w:ascii="Times New Roman" w:hAnsi="Times New Roman" w:cs="Times New Roman"/>
          <w:sz w:val="28"/>
        </w:rPr>
      </w:pPr>
      <w:r w:rsidRPr="008454BC">
        <w:rPr>
          <w:rFonts w:ascii="Times New Roman" w:hAnsi="Times New Roman" w:cs="Times New Roman"/>
          <w:sz w:val="28"/>
        </w:rPr>
        <w:sym w:font="Symbol" w:char="F0B7"/>
      </w:r>
      <w:r w:rsidRPr="008454BC">
        <w:rPr>
          <w:rFonts w:ascii="Times New Roman" w:hAnsi="Times New Roman" w:cs="Times New Roman"/>
          <w:sz w:val="28"/>
        </w:rPr>
        <w:t xml:space="preserve"> параметрическую генерацию,</w:t>
      </w:r>
    </w:p>
    <w:p w:rsidR="006D7AAD" w:rsidRPr="008454BC" w:rsidRDefault="006D7AAD" w:rsidP="006D7AAD">
      <w:pPr>
        <w:spacing w:line="360" w:lineRule="auto"/>
        <w:rPr>
          <w:rFonts w:ascii="Times New Roman" w:hAnsi="Times New Roman" w:cs="Times New Roman"/>
          <w:sz w:val="28"/>
        </w:rPr>
      </w:pPr>
      <w:r w:rsidRPr="008454BC">
        <w:rPr>
          <w:rFonts w:ascii="Times New Roman" w:hAnsi="Times New Roman" w:cs="Times New Roman"/>
          <w:sz w:val="28"/>
        </w:rPr>
        <w:sym w:font="Symbol" w:char="F0B7"/>
      </w:r>
      <w:r w:rsidRPr="008454BC">
        <w:rPr>
          <w:rFonts w:ascii="Times New Roman" w:hAnsi="Times New Roman" w:cs="Times New Roman"/>
          <w:sz w:val="28"/>
        </w:rPr>
        <w:t xml:space="preserve"> генерацию второй и третьей гармоник излучения,</w:t>
      </w:r>
    </w:p>
    <w:p w:rsidR="006D7AAD" w:rsidRPr="008454BC" w:rsidRDefault="006D7AAD" w:rsidP="006D7AAD">
      <w:pPr>
        <w:spacing w:line="360" w:lineRule="auto"/>
        <w:rPr>
          <w:rFonts w:ascii="Times New Roman" w:hAnsi="Times New Roman" w:cs="Times New Roman"/>
          <w:sz w:val="28"/>
        </w:rPr>
      </w:pPr>
      <w:r w:rsidRPr="008454BC">
        <w:rPr>
          <w:rFonts w:ascii="Times New Roman" w:hAnsi="Times New Roman" w:cs="Times New Roman"/>
          <w:sz w:val="28"/>
        </w:rPr>
        <w:sym w:font="Symbol" w:char="F0B7"/>
      </w:r>
      <w:r w:rsidRPr="008454BC">
        <w:rPr>
          <w:rFonts w:ascii="Times New Roman" w:hAnsi="Times New Roman" w:cs="Times New Roman"/>
          <w:sz w:val="28"/>
        </w:rPr>
        <w:t xml:space="preserve"> фазовую </w:t>
      </w:r>
      <w:proofErr w:type="spellStart"/>
      <w:r w:rsidRPr="008454BC">
        <w:rPr>
          <w:rFonts w:ascii="Times New Roman" w:hAnsi="Times New Roman" w:cs="Times New Roman"/>
          <w:sz w:val="28"/>
        </w:rPr>
        <w:t>самомодуляцию</w:t>
      </w:r>
      <w:proofErr w:type="spellEnd"/>
      <w:r w:rsidRPr="008454BC">
        <w:rPr>
          <w:rFonts w:ascii="Times New Roman" w:hAnsi="Times New Roman" w:cs="Times New Roman"/>
          <w:sz w:val="28"/>
        </w:rPr>
        <w:t xml:space="preserve"> (ФСМ), </w:t>
      </w:r>
    </w:p>
    <w:p w:rsidR="006D7AAD" w:rsidRPr="008454BC" w:rsidRDefault="006D7AAD" w:rsidP="006D7AAD">
      <w:pPr>
        <w:spacing w:line="360" w:lineRule="auto"/>
        <w:rPr>
          <w:rFonts w:ascii="Times New Roman" w:hAnsi="Times New Roman" w:cs="Times New Roman"/>
          <w:sz w:val="28"/>
        </w:rPr>
      </w:pPr>
      <w:r w:rsidRPr="008454BC">
        <w:rPr>
          <w:rFonts w:ascii="Times New Roman" w:hAnsi="Times New Roman" w:cs="Times New Roman"/>
          <w:sz w:val="28"/>
        </w:rPr>
        <w:sym w:font="Symbol" w:char="F0B7"/>
      </w:r>
      <w:r w:rsidRPr="008454BC">
        <w:rPr>
          <w:rFonts w:ascii="Times New Roman" w:hAnsi="Times New Roman" w:cs="Times New Roman"/>
          <w:sz w:val="28"/>
        </w:rPr>
        <w:t xml:space="preserve"> фазовую </w:t>
      </w:r>
      <w:proofErr w:type="spellStart"/>
      <w:r w:rsidRPr="008454BC">
        <w:rPr>
          <w:rFonts w:ascii="Times New Roman" w:hAnsi="Times New Roman" w:cs="Times New Roman"/>
          <w:sz w:val="28"/>
        </w:rPr>
        <w:t>кроссмодуляции</w:t>
      </w:r>
      <w:proofErr w:type="spellEnd"/>
      <w:r w:rsidRPr="008454BC">
        <w:rPr>
          <w:rFonts w:ascii="Times New Roman" w:hAnsi="Times New Roman" w:cs="Times New Roman"/>
          <w:sz w:val="28"/>
        </w:rPr>
        <w:t xml:space="preserve"> (ФКМ), </w:t>
      </w:r>
    </w:p>
    <w:p w:rsidR="006D7AAD" w:rsidRPr="008454BC" w:rsidRDefault="006D7AAD" w:rsidP="006D7AAD">
      <w:pPr>
        <w:spacing w:line="360" w:lineRule="auto"/>
        <w:rPr>
          <w:rFonts w:ascii="Times New Roman" w:hAnsi="Times New Roman" w:cs="Times New Roman"/>
          <w:sz w:val="28"/>
        </w:rPr>
      </w:pPr>
      <w:r w:rsidRPr="008454BC">
        <w:rPr>
          <w:rFonts w:ascii="Times New Roman" w:hAnsi="Times New Roman" w:cs="Times New Roman"/>
          <w:sz w:val="28"/>
        </w:rPr>
        <w:sym w:font="Symbol" w:char="F0B7"/>
      </w:r>
      <w:r w:rsidRPr="008454B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54BC">
        <w:rPr>
          <w:rFonts w:ascii="Times New Roman" w:hAnsi="Times New Roman" w:cs="Times New Roman"/>
          <w:sz w:val="28"/>
        </w:rPr>
        <w:t>четырехволновое</w:t>
      </w:r>
      <w:proofErr w:type="spellEnd"/>
      <w:r w:rsidRPr="008454BC">
        <w:rPr>
          <w:rFonts w:ascii="Times New Roman" w:hAnsi="Times New Roman" w:cs="Times New Roman"/>
          <w:sz w:val="28"/>
        </w:rPr>
        <w:t xml:space="preserve"> смешение (ЧВС).</w:t>
      </w:r>
    </w:p>
    <w:p w:rsidR="006D7AAD" w:rsidRDefault="006D7AAD" w:rsidP="006D7AA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454BC">
        <w:rPr>
          <w:rFonts w:ascii="Times New Roman" w:hAnsi="Times New Roman" w:cs="Times New Roman"/>
          <w:sz w:val="28"/>
        </w:rPr>
        <w:t>При определенных условиях за счет ФСМ в ОМ ОВ можно создать оптические импульсы-</w:t>
      </w:r>
      <w:proofErr w:type="spellStart"/>
      <w:r w:rsidRPr="008454BC">
        <w:rPr>
          <w:rFonts w:ascii="Times New Roman" w:hAnsi="Times New Roman" w:cs="Times New Roman"/>
          <w:sz w:val="28"/>
        </w:rPr>
        <w:t>солитоны</w:t>
      </w:r>
      <w:proofErr w:type="spellEnd"/>
      <w:r w:rsidRPr="008454BC">
        <w:rPr>
          <w:rFonts w:ascii="Times New Roman" w:hAnsi="Times New Roman" w:cs="Times New Roman"/>
          <w:sz w:val="28"/>
        </w:rPr>
        <w:t xml:space="preserve">, которые могут распространяться на большие расстояния не испытывая расширения за счет хроматической дисперсии. Они позволяют повысить скорость передачи сигналов в ВОСС. Управление нелинейной рефракцией с помощью электрических или магнитных полей используется для создания электрооптических и акустооптических модуляторов и дефлекторов (устройств для управления пространственным расположением или направлением распространения оптических пучков). Управляемая нелинейная рефракция используется в волоконных </w:t>
      </w:r>
      <w:proofErr w:type="spellStart"/>
      <w:r w:rsidRPr="008454BC">
        <w:rPr>
          <w:rFonts w:ascii="Times New Roman" w:hAnsi="Times New Roman" w:cs="Times New Roman"/>
          <w:sz w:val="28"/>
        </w:rPr>
        <w:t>ответвителях</w:t>
      </w:r>
      <w:proofErr w:type="spellEnd"/>
      <w:r w:rsidRPr="008454BC">
        <w:rPr>
          <w:rFonts w:ascii="Times New Roman" w:hAnsi="Times New Roman" w:cs="Times New Roman"/>
          <w:sz w:val="28"/>
        </w:rPr>
        <w:t xml:space="preserve">, разветвителях и интерферометрах, которые </w:t>
      </w:r>
      <w:r w:rsidRPr="008454BC">
        <w:rPr>
          <w:rFonts w:ascii="Times New Roman" w:hAnsi="Times New Roman" w:cs="Times New Roman"/>
          <w:sz w:val="28"/>
        </w:rPr>
        <w:lastRenderedPageBreak/>
        <w:t xml:space="preserve">применяются для смешивания излучений различных частот при гетеродинном и </w:t>
      </w:r>
      <w:proofErr w:type="spellStart"/>
      <w:r w:rsidRPr="008454BC">
        <w:rPr>
          <w:rFonts w:ascii="Times New Roman" w:hAnsi="Times New Roman" w:cs="Times New Roman"/>
          <w:sz w:val="28"/>
        </w:rPr>
        <w:t>гомодинном</w:t>
      </w:r>
      <w:proofErr w:type="spellEnd"/>
      <w:r w:rsidRPr="008454BC">
        <w:rPr>
          <w:rFonts w:ascii="Times New Roman" w:hAnsi="Times New Roman" w:cs="Times New Roman"/>
          <w:sz w:val="28"/>
        </w:rPr>
        <w:t xml:space="preserve"> приеме оптических сигналов с различными видами модуляции. Большую роль в ОМ ОВ играют явления рассеяния света, к которым относятся: </w:t>
      </w:r>
    </w:p>
    <w:p w:rsidR="006D7AAD" w:rsidRDefault="006D7AAD" w:rsidP="006D7AAD">
      <w:pPr>
        <w:spacing w:line="360" w:lineRule="auto"/>
        <w:rPr>
          <w:rFonts w:ascii="Times New Roman" w:hAnsi="Times New Roman" w:cs="Times New Roman"/>
          <w:sz w:val="28"/>
        </w:rPr>
      </w:pPr>
      <w:r w:rsidRPr="008454BC">
        <w:rPr>
          <w:rFonts w:ascii="Times New Roman" w:hAnsi="Times New Roman" w:cs="Times New Roman"/>
          <w:sz w:val="28"/>
        </w:rPr>
        <w:sym w:font="Symbol" w:char="F0B7"/>
      </w:r>
      <w:r w:rsidRPr="008454BC">
        <w:rPr>
          <w:rFonts w:ascii="Times New Roman" w:hAnsi="Times New Roman" w:cs="Times New Roman"/>
          <w:sz w:val="28"/>
        </w:rPr>
        <w:t xml:space="preserve"> линейное </w:t>
      </w:r>
      <w:proofErr w:type="spellStart"/>
      <w:r w:rsidRPr="008454BC">
        <w:rPr>
          <w:rFonts w:ascii="Times New Roman" w:hAnsi="Times New Roman" w:cs="Times New Roman"/>
          <w:sz w:val="28"/>
        </w:rPr>
        <w:t>рэлеевское</w:t>
      </w:r>
      <w:proofErr w:type="spellEnd"/>
      <w:r w:rsidRPr="008454BC">
        <w:rPr>
          <w:rFonts w:ascii="Times New Roman" w:hAnsi="Times New Roman" w:cs="Times New Roman"/>
          <w:sz w:val="28"/>
        </w:rPr>
        <w:t xml:space="preserve"> рассеяние и рассеяние Ми, </w:t>
      </w:r>
    </w:p>
    <w:p w:rsidR="006D7AAD" w:rsidRDefault="006D7AAD" w:rsidP="006D7AAD">
      <w:pPr>
        <w:spacing w:line="360" w:lineRule="auto"/>
        <w:rPr>
          <w:rFonts w:ascii="Times New Roman" w:hAnsi="Times New Roman" w:cs="Times New Roman"/>
          <w:sz w:val="28"/>
        </w:rPr>
      </w:pPr>
      <w:r w:rsidRPr="008454BC">
        <w:rPr>
          <w:rFonts w:ascii="Times New Roman" w:hAnsi="Times New Roman" w:cs="Times New Roman"/>
          <w:sz w:val="28"/>
        </w:rPr>
        <w:sym w:font="Symbol" w:char="F0B7"/>
      </w:r>
      <w:r w:rsidRPr="008454BC">
        <w:rPr>
          <w:rFonts w:ascii="Times New Roman" w:hAnsi="Times New Roman" w:cs="Times New Roman"/>
          <w:sz w:val="28"/>
        </w:rPr>
        <w:t xml:space="preserve"> нелинейное рассеяние </w:t>
      </w:r>
      <w:proofErr w:type="spellStart"/>
      <w:r w:rsidRPr="008454BC">
        <w:rPr>
          <w:rFonts w:ascii="Times New Roman" w:hAnsi="Times New Roman" w:cs="Times New Roman"/>
          <w:sz w:val="28"/>
        </w:rPr>
        <w:t>Рамана</w:t>
      </w:r>
      <w:proofErr w:type="spellEnd"/>
      <w:r w:rsidRPr="008454BC">
        <w:rPr>
          <w:rFonts w:ascii="Times New Roman" w:hAnsi="Times New Roman" w:cs="Times New Roman"/>
          <w:sz w:val="28"/>
        </w:rPr>
        <w:t xml:space="preserve"> (комбинационное рассеяние), </w:t>
      </w:r>
    </w:p>
    <w:p w:rsidR="006D7AAD" w:rsidRDefault="006D7AAD" w:rsidP="006D7AAD">
      <w:pPr>
        <w:spacing w:line="360" w:lineRule="auto"/>
        <w:rPr>
          <w:rFonts w:ascii="Times New Roman" w:hAnsi="Times New Roman" w:cs="Times New Roman"/>
          <w:sz w:val="28"/>
        </w:rPr>
      </w:pPr>
      <w:r w:rsidRPr="008454BC">
        <w:rPr>
          <w:rFonts w:ascii="Times New Roman" w:hAnsi="Times New Roman" w:cs="Times New Roman"/>
          <w:sz w:val="28"/>
        </w:rPr>
        <w:sym w:font="Symbol" w:char="F0B7"/>
      </w:r>
      <w:r w:rsidRPr="008454BC">
        <w:rPr>
          <w:rFonts w:ascii="Times New Roman" w:hAnsi="Times New Roman" w:cs="Times New Roman"/>
          <w:sz w:val="28"/>
        </w:rPr>
        <w:t xml:space="preserve"> нелинейное рассеяние </w:t>
      </w:r>
      <w:proofErr w:type="spellStart"/>
      <w:r w:rsidRPr="008454BC">
        <w:rPr>
          <w:rFonts w:ascii="Times New Roman" w:hAnsi="Times New Roman" w:cs="Times New Roman"/>
          <w:sz w:val="28"/>
        </w:rPr>
        <w:t>Мандельштамма-Бриллюэна</w:t>
      </w:r>
      <w:proofErr w:type="spellEnd"/>
      <w:r w:rsidRPr="008454BC">
        <w:rPr>
          <w:rFonts w:ascii="Times New Roman" w:hAnsi="Times New Roman" w:cs="Times New Roman"/>
          <w:sz w:val="28"/>
        </w:rPr>
        <w:t xml:space="preserve">. </w:t>
      </w:r>
    </w:p>
    <w:p w:rsidR="006D7AAD" w:rsidRDefault="006D7AAD" w:rsidP="006D7AA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454BC">
        <w:rPr>
          <w:rFonts w:ascii="Times New Roman" w:hAnsi="Times New Roman" w:cs="Times New Roman"/>
          <w:sz w:val="28"/>
        </w:rPr>
        <w:t xml:space="preserve">При больших интенсивностях излучения рассеяние </w:t>
      </w:r>
      <w:proofErr w:type="spellStart"/>
      <w:r w:rsidRPr="008454BC">
        <w:rPr>
          <w:rFonts w:ascii="Times New Roman" w:hAnsi="Times New Roman" w:cs="Times New Roman"/>
          <w:sz w:val="28"/>
        </w:rPr>
        <w:t>Рамана</w:t>
      </w:r>
      <w:proofErr w:type="spellEnd"/>
      <w:r w:rsidRPr="008454BC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8454BC">
        <w:rPr>
          <w:rFonts w:ascii="Times New Roman" w:hAnsi="Times New Roman" w:cs="Times New Roman"/>
          <w:sz w:val="28"/>
        </w:rPr>
        <w:t>Мандельштамма-Бриллюэна</w:t>
      </w:r>
      <w:proofErr w:type="spellEnd"/>
      <w:r w:rsidRPr="008454BC">
        <w:rPr>
          <w:rFonts w:ascii="Times New Roman" w:hAnsi="Times New Roman" w:cs="Times New Roman"/>
          <w:sz w:val="28"/>
        </w:rPr>
        <w:t xml:space="preserve"> становится вынужденным. Вынужденное комбинационное </w:t>
      </w:r>
      <w:proofErr w:type="spellStart"/>
      <w:r w:rsidRPr="008454BC">
        <w:rPr>
          <w:rFonts w:ascii="Times New Roman" w:hAnsi="Times New Roman" w:cs="Times New Roman"/>
          <w:sz w:val="28"/>
        </w:rPr>
        <w:t>рассяние</w:t>
      </w:r>
      <w:proofErr w:type="spellEnd"/>
      <w:r w:rsidRPr="008454BC">
        <w:rPr>
          <w:rFonts w:ascii="Times New Roman" w:hAnsi="Times New Roman" w:cs="Times New Roman"/>
          <w:sz w:val="28"/>
        </w:rPr>
        <w:t xml:space="preserve"> (ВКР) и вынужденное рассеяние </w:t>
      </w:r>
      <w:proofErr w:type="spellStart"/>
      <w:r w:rsidRPr="008454BC">
        <w:rPr>
          <w:rFonts w:ascii="Times New Roman" w:hAnsi="Times New Roman" w:cs="Times New Roman"/>
          <w:sz w:val="28"/>
        </w:rPr>
        <w:t>Мандельштамма-Бриллюэна</w:t>
      </w:r>
      <w:proofErr w:type="spellEnd"/>
      <w:r w:rsidRPr="008454BC">
        <w:rPr>
          <w:rFonts w:ascii="Times New Roman" w:hAnsi="Times New Roman" w:cs="Times New Roman"/>
          <w:sz w:val="28"/>
        </w:rPr>
        <w:t xml:space="preserve"> (ВРМБ) в ОМ ОВ оказывает большое влияние на процессы распространения по ним сигналов. На основе вынужденного </w:t>
      </w:r>
      <w:proofErr w:type="spellStart"/>
      <w:r w:rsidRPr="008454BC">
        <w:rPr>
          <w:rFonts w:ascii="Times New Roman" w:hAnsi="Times New Roman" w:cs="Times New Roman"/>
          <w:sz w:val="28"/>
        </w:rPr>
        <w:t>рамановского</w:t>
      </w:r>
      <w:proofErr w:type="spellEnd"/>
      <w:r w:rsidRPr="008454BC">
        <w:rPr>
          <w:rFonts w:ascii="Times New Roman" w:hAnsi="Times New Roman" w:cs="Times New Roman"/>
          <w:sz w:val="28"/>
        </w:rPr>
        <w:t xml:space="preserve"> рассеяния (оно же вынужденное комбинационное рассеяние - ВКР) создаются ВОУ.</w:t>
      </w:r>
    </w:p>
    <w:p w:rsidR="006D7AAD" w:rsidRPr="005E30A6" w:rsidRDefault="006D7AAD" w:rsidP="006D7AA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C3B58">
        <w:rPr>
          <w:rFonts w:ascii="Times New Roman" w:hAnsi="Times New Roman" w:cs="Times New Roman"/>
          <w:sz w:val="28"/>
        </w:rPr>
        <w:t>На рисунке</w:t>
      </w:r>
      <w:r w:rsidR="002C12E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3</w:t>
      </w:r>
      <w:r w:rsidRPr="00541250">
        <w:rPr>
          <w:rFonts w:ascii="Times New Roman" w:hAnsi="Times New Roman" w:cs="Times New Roman"/>
          <w:sz w:val="28"/>
        </w:rPr>
        <w:t xml:space="preserve"> показана совместная классификация линейных и нелинейных эффектов, происходящих в </w:t>
      </w:r>
      <w:proofErr w:type="gramStart"/>
      <w:r w:rsidRPr="00541250">
        <w:rPr>
          <w:rFonts w:ascii="Times New Roman" w:hAnsi="Times New Roman" w:cs="Times New Roman"/>
          <w:sz w:val="28"/>
        </w:rPr>
        <w:t>ОМ ОВ</w:t>
      </w:r>
      <w:proofErr w:type="gramEnd"/>
      <w:r w:rsidRPr="00541250">
        <w:rPr>
          <w:rFonts w:ascii="Times New Roman" w:hAnsi="Times New Roman" w:cs="Times New Roman"/>
          <w:sz w:val="28"/>
        </w:rPr>
        <w:t xml:space="preserve">. К линейным явлениям отнесены потери (затухание) за счет </w:t>
      </w:r>
      <w:proofErr w:type="spellStart"/>
      <w:r w:rsidRPr="00541250">
        <w:rPr>
          <w:rFonts w:ascii="Times New Roman" w:hAnsi="Times New Roman" w:cs="Times New Roman"/>
          <w:sz w:val="28"/>
        </w:rPr>
        <w:t>рэлевского</w:t>
      </w:r>
      <w:proofErr w:type="spellEnd"/>
      <w:r w:rsidRPr="00541250">
        <w:rPr>
          <w:rFonts w:ascii="Times New Roman" w:hAnsi="Times New Roman" w:cs="Times New Roman"/>
          <w:sz w:val="28"/>
        </w:rPr>
        <w:t xml:space="preserve"> рассеяния и линейного поглощения и дисперсия, которая разделяется на хроматическую и поляризационно-</w:t>
      </w:r>
      <w:proofErr w:type="spellStart"/>
      <w:r w:rsidRPr="00541250">
        <w:rPr>
          <w:rFonts w:ascii="Times New Roman" w:hAnsi="Times New Roman" w:cs="Times New Roman"/>
          <w:sz w:val="28"/>
        </w:rPr>
        <w:t>модовую</w:t>
      </w:r>
      <w:proofErr w:type="spellEnd"/>
      <w:r w:rsidRPr="00541250">
        <w:rPr>
          <w:rFonts w:ascii="Times New Roman" w:hAnsi="Times New Roman" w:cs="Times New Roman"/>
          <w:sz w:val="28"/>
        </w:rPr>
        <w:t xml:space="preserve">. К нелинейным явлениям отнесены параметрические эффекты и вынужденное неупругое рассеяние. К параметрическим эффектам, которые </w:t>
      </w:r>
      <w:proofErr w:type="gramStart"/>
      <w:r w:rsidRPr="00541250">
        <w:rPr>
          <w:rFonts w:ascii="Times New Roman" w:hAnsi="Times New Roman" w:cs="Times New Roman"/>
          <w:sz w:val="28"/>
        </w:rPr>
        <w:t>возникают из-за зависимости показателя преломления от и</w:t>
      </w:r>
      <w:r>
        <w:rPr>
          <w:rFonts w:ascii="Times New Roman" w:hAnsi="Times New Roman" w:cs="Times New Roman"/>
          <w:sz w:val="28"/>
        </w:rPr>
        <w:t>нтенсивности света относятся</w:t>
      </w:r>
      <w:proofErr w:type="gramEnd"/>
      <w:r w:rsidRPr="00541250">
        <w:rPr>
          <w:rFonts w:ascii="Times New Roman" w:hAnsi="Times New Roman" w:cs="Times New Roman"/>
          <w:sz w:val="28"/>
        </w:rPr>
        <w:t>:</w:t>
      </w:r>
      <w:r w:rsidR="002C12E7">
        <w:rPr>
          <w:rFonts w:ascii="Times New Roman" w:hAnsi="Times New Roman" w:cs="Times New Roman"/>
          <w:sz w:val="28"/>
        </w:rPr>
        <w:t xml:space="preserve"> </w:t>
      </w:r>
    </w:p>
    <w:p w:rsidR="006D7AAD" w:rsidRDefault="006D7AAD" w:rsidP="006D7AAD">
      <w:pPr>
        <w:spacing w:line="360" w:lineRule="auto"/>
        <w:rPr>
          <w:rFonts w:ascii="Times New Roman" w:hAnsi="Times New Roman" w:cs="Times New Roman"/>
          <w:sz w:val="28"/>
        </w:rPr>
      </w:pPr>
      <w:r w:rsidRPr="00541250">
        <w:rPr>
          <w:rFonts w:ascii="Times New Roman" w:hAnsi="Times New Roman" w:cs="Times New Roman"/>
          <w:sz w:val="28"/>
        </w:rPr>
        <w:sym w:font="Symbol" w:char="F0B7"/>
      </w:r>
      <w:r w:rsidRPr="00541250">
        <w:rPr>
          <w:rFonts w:ascii="Times New Roman" w:hAnsi="Times New Roman" w:cs="Times New Roman"/>
          <w:sz w:val="28"/>
        </w:rPr>
        <w:t xml:space="preserve"> Фазовая </w:t>
      </w:r>
      <w:proofErr w:type="spellStart"/>
      <w:r w:rsidRPr="00541250">
        <w:rPr>
          <w:rFonts w:ascii="Times New Roman" w:hAnsi="Times New Roman" w:cs="Times New Roman"/>
          <w:sz w:val="28"/>
        </w:rPr>
        <w:t>самомодуляция</w:t>
      </w:r>
      <w:proofErr w:type="spellEnd"/>
      <w:r w:rsidRPr="00541250">
        <w:rPr>
          <w:rFonts w:ascii="Times New Roman" w:hAnsi="Times New Roman" w:cs="Times New Roman"/>
          <w:sz w:val="28"/>
        </w:rPr>
        <w:t xml:space="preserve"> (SPM-ФСМ),</w:t>
      </w:r>
    </w:p>
    <w:p w:rsidR="006D7AAD" w:rsidRDefault="006D7AAD" w:rsidP="006D7AAD">
      <w:pPr>
        <w:spacing w:line="360" w:lineRule="auto"/>
        <w:rPr>
          <w:rFonts w:ascii="Times New Roman" w:hAnsi="Times New Roman" w:cs="Times New Roman"/>
          <w:sz w:val="28"/>
        </w:rPr>
      </w:pPr>
      <w:r w:rsidRPr="00541250">
        <w:rPr>
          <w:rFonts w:ascii="Times New Roman" w:hAnsi="Times New Roman" w:cs="Times New Roman"/>
          <w:sz w:val="28"/>
        </w:rPr>
        <w:sym w:font="Symbol" w:char="F0B7"/>
      </w:r>
      <w:r w:rsidRPr="00541250">
        <w:rPr>
          <w:rFonts w:ascii="Times New Roman" w:hAnsi="Times New Roman" w:cs="Times New Roman"/>
          <w:sz w:val="28"/>
        </w:rPr>
        <w:t xml:space="preserve"> Фазовая </w:t>
      </w:r>
      <w:proofErr w:type="spellStart"/>
      <w:r w:rsidRPr="00541250">
        <w:rPr>
          <w:rFonts w:ascii="Times New Roman" w:hAnsi="Times New Roman" w:cs="Times New Roman"/>
          <w:sz w:val="28"/>
        </w:rPr>
        <w:t>кроссмодуляция</w:t>
      </w:r>
      <w:proofErr w:type="spellEnd"/>
      <w:r w:rsidRPr="00541250">
        <w:rPr>
          <w:rFonts w:ascii="Times New Roman" w:hAnsi="Times New Roman" w:cs="Times New Roman"/>
          <w:sz w:val="28"/>
        </w:rPr>
        <w:t xml:space="preserve"> (ХРМ-ФКМ), </w:t>
      </w:r>
    </w:p>
    <w:p w:rsidR="006D7AAD" w:rsidRDefault="006D7AAD" w:rsidP="006D7AAD">
      <w:pPr>
        <w:spacing w:line="360" w:lineRule="auto"/>
        <w:rPr>
          <w:rFonts w:ascii="Times New Roman" w:hAnsi="Times New Roman" w:cs="Times New Roman"/>
          <w:sz w:val="28"/>
        </w:rPr>
      </w:pPr>
      <w:r w:rsidRPr="00541250">
        <w:rPr>
          <w:rFonts w:ascii="Times New Roman" w:hAnsi="Times New Roman" w:cs="Times New Roman"/>
          <w:sz w:val="28"/>
        </w:rPr>
        <w:sym w:font="Symbol" w:char="F0B7"/>
      </w:r>
      <w:r w:rsidRPr="0054125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1250">
        <w:rPr>
          <w:rFonts w:ascii="Times New Roman" w:hAnsi="Times New Roman" w:cs="Times New Roman"/>
          <w:sz w:val="28"/>
        </w:rPr>
        <w:t>Четырехволновое</w:t>
      </w:r>
      <w:proofErr w:type="spellEnd"/>
      <w:r w:rsidRPr="00541250">
        <w:rPr>
          <w:rFonts w:ascii="Times New Roman" w:hAnsi="Times New Roman" w:cs="Times New Roman"/>
          <w:sz w:val="28"/>
        </w:rPr>
        <w:t xml:space="preserve"> смешение (FWM-ЧВС), </w:t>
      </w:r>
    </w:p>
    <w:p w:rsidR="006D7AAD" w:rsidRDefault="006D7AAD" w:rsidP="006D7AAD">
      <w:pPr>
        <w:spacing w:line="360" w:lineRule="auto"/>
        <w:rPr>
          <w:rFonts w:ascii="Times New Roman" w:hAnsi="Times New Roman" w:cs="Times New Roman"/>
          <w:sz w:val="28"/>
        </w:rPr>
      </w:pPr>
      <w:r w:rsidRPr="00541250">
        <w:rPr>
          <w:rFonts w:ascii="Times New Roman" w:hAnsi="Times New Roman" w:cs="Times New Roman"/>
          <w:sz w:val="28"/>
        </w:rPr>
        <w:lastRenderedPageBreak/>
        <w:sym w:font="Symbol" w:char="F0B7"/>
      </w:r>
      <w:r w:rsidRPr="00541250">
        <w:rPr>
          <w:rFonts w:ascii="Times New Roman" w:hAnsi="Times New Roman" w:cs="Times New Roman"/>
          <w:sz w:val="28"/>
        </w:rPr>
        <w:t xml:space="preserve"> Модуляционная нестабильность (MI-МН), К разновидностям неупругого рассеяния относятся: </w:t>
      </w:r>
    </w:p>
    <w:p w:rsidR="006D7AAD" w:rsidRDefault="006D7AAD" w:rsidP="006D7AAD">
      <w:pPr>
        <w:spacing w:line="360" w:lineRule="auto"/>
        <w:rPr>
          <w:rFonts w:ascii="Times New Roman" w:hAnsi="Times New Roman" w:cs="Times New Roman"/>
          <w:sz w:val="28"/>
        </w:rPr>
      </w:pPr>
      <w:r w:rsidRPr="00541250">
        <w:rPr>
          <w:rFonts w:ascii="Times New Roman" w:hAnsi="Times New Roman" w:cs="Times New Roman"/>
          <w:sz w:val="28"/>
        </w:rPr>
        <w:sym w:font="Symbol" w:char="F0B7"/>
      </w:r>
      <w:r w:rsidRPr="00541250">
        <w:rPr>
          <w:rFonts w:ascii="Times New Roman" w:hAnsi="Times New Roman" w:cs="Times New Roman"/>
          <w:sz w:val="28"/>
        </w:rPr>
        <w:t xml:space="preserve"> Вынужденное рассеяние </w:t>
      </w:r>
      <w:proofErr w:type="spellStart"/>
      <w:r w:rsidRPr="00541250">
        <w:rPr>
          <w:rFonts w:ascii="Times New Roman" w:hAnsi="Times New Roman" w:cs="Times New Roman"/>
          <w:sz w:val="28"/>
        </w:rPr>
        <w:t>Мандельштамм-Бриллюэна</w:t>
      </w:r>
      <w:proofErr w:type="spellEnd"/>
      <w:r w:rsidRPr="00541250">
        <w:rPr>
          <w:rFonts w:ascii="Times New Roman" w:hAnsi="Times New Roman" w:cs="Times New Roman"/>
          <w:sz w:val="28"/>
        </w:rPr>
        <w:t xml:space="preserve"> (SBS-ВРМБ), </w:t>
      </w:r>
    </w:p>
    <w:p w:rsidR="006D7AAD" w:rsidRDefault="006D7AAD" w:rsidP="006D7AAD">
      <w:pPr>
        <w:spacing w:line="360" w:lineRule="auto"/>
        <w:rPr>
          <w:rFonts w:ascii="Times New Roman" w:hAnsi="Times New Roman" w:cs="Times New Roman"/>
          <w:sz w:val="28"/>
        </w:rPr>
      </w:pPr>
      <w:r w:rsidRPr="00541250">
        <w:rPr>
          <w:rFonts w:ascii="Times New Roman" w:hAnsi="Times New Roman" w:cs="Times New Roman"/>
          <w:sz w:val="28"/>
        </w:rPr>
        <w:sym w:font="Symbol" w:char="F0B7"/>
      </w:r>
      <w:r w:rsidRPr="00541250">
        <w:rPr>
          <w:rFonts w:ascii="Times New Roman" w:hAnsi="Times New Roman" w:cs="Times New Roman"/>
          <w:sz w:val="28"/>
        </w:rPr>
        <w:t xml:space="preserve"> Вынужденное комбинационное рассеяние – рассеяние </w:t>
      </w:r>
      <w:proofErr w:type="spellStart"/>
      <w:r w:rsidRPr="00541250">
        <w:rPr>
          <w:rFonts w:ascii="Times New Roman" w:hAnsi="Times New Roman" w:cs="Times New Roman"/>
          <w:sz w:val="28"/>
        </w:rPr>
        <w:t>Рамана</w:t>
      </w:r>
      <w:proofErr w:type="spellEnd"/>
      <w:r w:rsidRPr="00541250">
        <w:rPr>
          <w:rFonts w:ascii="Times New Roman" w:hAnsi="Times New Roman" w:cs="Times New Roman"/>
          <w:sz w:val="28"/>
        </w:rPr>
        <w:t xml:space="preserve"> (SRS-ВКР). </w:t>
      </w:r>
    </w:p>
    <w:p w:rsidR="006D7AAD" w:rsidRPr="00541250" w:rsidRDefault="006D7AAD" w:rsidP="006D7AAD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 w:rsidRPr="00541250">
        <w:rPr>
          <w:rFonts w:ascii="Times New Roman" w:hAnsi="Times New Roman" w:cs="Times New Roman"/>
          <w:sz w:val="28"/>
        </w:rPr>
        <w:t>Как известно, в ОМ ОВ существует также упругое (</w:t>
      </w:r>
      <w:proofErr w:type="spellStart"/>
      <w:r w:rsidRPr="00541250">
        <w:rPr>
          <w:rFonts w:ascii="Times New Roman" w:hAnsi="Times New Roman" w:cs="Times New Roman"/>
          <w:sz w:val="28"/>
        </w:rPr>
        <w:t>релеевское</w:t>
      </w:r>
      <w:proofErr w:type="spellEnd"/>
      <w:r w:rsidRPr="00541250">
        <w:rPr>
          <w:rFonts w:ascii="Times New Roman" w:hAnsi="Times New Roman" w:cs="Times New Roman"/>
          <w:sz w:val="28"/>
        </w:rPr>
        <w:t>) рассеяние, которое представляет собой линейный эффект и является основным механизмом потерь в кварцевых ОВ.</w:t>
      </w:r>
    </w:p>
    <w:p w:rsidR="006D7AAD" w:rsidRDefault="006D7AAD" w:rsidP="006D7AAD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155CE40B" wp14:editId="27A541A1">
            <wp:extent cx="4762500" cy="26193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7493" cy="2622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AAD" w:rsidRDefault="00D47CB2" w:rsidP="006D7AAD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Рис. </w:t>
      </w:r>
      <w:r w:rsidR="006D7AAD">
        <w:rPr>
          <w:rFonts w:ascii="Times New Roman" w:hAnsi="Times New Roman" w:cs="Times New Roman"/>
          <w:sz w:val="28"/>
        </w:rPr>
        <w:t>3. С</w:t>
      </w:r>
      <w:r w:rsidR="006D7AAD" w:rsidRPr="00541250">
        <w:rPr>
          <w:rFonts w:ascii="Times New Roman" w:hAnsi="Times New Roman" w:cs="Times New Roman"/>
          <w:sz w:val="28"/>
        </w:rPr>
        <w:t>овместная классификация линейных и нелинейных эффектов</w:t>
      </w:r>
    </w:p>
    <w:p w:rsidR="00AA22B7" w:rsidRDefault="00AA22B7"/>
    <w:p w:rsidR="006D7AAD" w:rsidRDefault="006D7AAD"/>
    <w:p w:rsidR="006D7AAD" w:rsidRDefault="006D7AAD"/>
    <w:p w:rsidR="006D7AAD" w:rsidRDefault="006D7AAD"/>
    <w:p w:rsidR="006D7AAD" w:rsidRDefault="006D7AAD"/>
    <w:p w:rsidR="006D7AAD" w:rsidRDefault="006D7AAD"/>
    <w:p w:rsidR="006D7AAD" w:rsidRDefault="006D7AAD"/>
    <w:p w:rsidR="006D7AAD" w:rsidRDefault="006D7AAD"/>
    <w:p w:rsidR="006D7AAD" w:rsidRDefault="006D7AAD"/>
    <w:p w:rsidR="006D7AAD" w:rsidRDefault="006D7AAD"/>
    <w:p w:rsidR="006D7AAD" w:rsidRPr="00615D01" w:rsidRDefault="002C12E7" w:rsidP="006D7AAD">
      <w:pPr>
        <w:pStyle w:val="2"/>
        <w:numPr>
          <w:ilvl w:val="1"/>
          <w:numId w:val="7"/>
        </w:numPr>
        <w:spacing w:line="48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75775230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 </w:t>
      </w:r>
      <w:r w:rsidR="008F691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D7AAD" w:rsidRPr="00615D01">
        <w:rPr>
          <w:rFonts w:ascii="Times New Roman" w:hAnsi="Times New Roman" w:cs="Times New Roman"/>
          <w:b/>
          <w:color w:val="auto"/>
          <w:sz w:val="28"/>
          <w:szCs w:val="28"/>
        </w:rPr>
        <w:t>Проведение натурного эксперимента</w:t>
      </w:r>
      <w:r w:rsidR="006D7AA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для </w:t>
      </w:r>
      <w:proofErr w:type="spellStart"/>
      <w:r w:rsidR="006D7AAD">
        <w:rPr>
          <w:rFonts w:ascii="Times New Roman" w:hAnsi="Times New Roman" w:cs="Times New Roman"/>
          <w:b/>
          <w:color w:val="auto"/>
          <w:sz w:val="28"/>
          <w:szCs w:val="28"/>
        </w:rPr>
        <w:t>четырехволнового</w:t>
      </w:r>
      <w:proofErr w:type="spellEnd"/>
      <w:r w:rsidR="006D7AA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смешения</w:t>
      </w:r>
      <w:bookmarkEnd w:id="2"/>
    </w:p>
    <w:p w:rsidR="006D7AAD" w:rsidRDefault="006D7AAD" w:rsidP="006D7AAD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качестве объекта исследования было выбрано </w:t>
      </w:r>
      <w:proofErr w:type="spellStart"/>
      <w:r>
        <w:rPr>
          <w:color w:val="000000"/>
          <w:sz w:val="28"/>
          <w:szCs w:val="28"/>
        </w:rPr>
        <w:t>четырехволновое</w:t>
      </w:r>
      <w:proofErr w:type="spellEnd"/>
      <w:r>
        <w:rPr>
          <w:color w:val="000000"/>
          <w:sz w:val="28"/>
          <w:szCs w:val="28"/>
        </w:rPr>
        <w:t xml:space="preserve"> смешение, которое возникает из-за нелинейной рефракции света. Целью исследования было нахождение зависимости мощности помех от длины волновода. Для исследования нам необходимы следующие данные:</w:t>
      </w:r>
    </w:p>
    <w:p w:rsidR="006D7AAD" w:rsidRDefault="006D7AAD" w:rsidP="006D7AAD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>длина волновода, измеряется в км</w:t>
      </w:r>
    </w:p>
    <w:p w:rsidR="006D7AAD" w:rsidRDefault="006D7AAD" w:rsidP="006D7AAD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α коэффициент затухания сигнала в волноводе, измеряется в </w:t>
      </w:r>
      <w:proofErr w:type="spellStart"/>
      <w:r>
        <w:rPr>
          <w:color w:val="000000"/>
          <w:sz w:val="28"/>
          <w:szCs w:val="28"/>
        </w:rPr>
        <w:t>Дб</w:t>
      </w:r>
      <w:proofErr w:type="spellEnd"/>
      <w:r>
        <w:rPr>
          <w:color w:val="000000"/>
          <w:sz w:val="28"/>
          <w:szCs w:val="28"/>
        </w:rPr>
        <w:t>/км</w:t>
      </w:r>
    </w:p>
    <w:p w:rsidR="006D7AAD" w:rsidRDefault="006D7AAD" w:rsidP="006D7AAD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vertAlign w:val="subscript"/>
          <w:lang w:val="en-US"/>
        </w:rPr>
        <w:t>ijk</w:t>
      </w:r>
      <w:proofErr w:type="spellEnd"/>
      <w:r>
        <w:rPr>
          <w:color w:val="000000"/>
          <w:sz w:val="28"/>
          <w:szCs w:val="28"/>
        </w:rPr>
        <w:t>коэффициент вырождения, является безразмерной величиной</w:t>
      </w:r>
    </w:p>
    <w:p w:rsidR="006D7AAD" w:rsidRDefault="006D7AAD" w:rsidP="006D7AAD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λ</w:t>
      </w:r>
      <w:r>
        <w:rPr>
          <w:color w:val="000000"/>
          <w:sz w:val="28"/>
          <w:szCs w:val="28"/>
          <w:vertAlign w:val="subscript"/>
          <w:lang w:val="en-US"/>
        </w:rPr>
        <w:t>m</w:t>
      </w:r>
      <w:r>
        <w:rPr>
          <w:color w:val="000000"/>
          <w:sz w:val="28"/>
          <w:szCs w:val="28"/>
        </w:rPr>
        <w:t xml:space="preserve">длина волны, измеряется в </w:t>
      </w:r>
      <w:proofErr w:type="spellStart"/>
      <w:r>
        <w:rPr>
          <w:color w:val="000000"/>
          <w:sz w:val="28"/>
          <w:szCs w:val="28"/>
        </w:rPr>
        <w:t>нм</w:t>
      </w:r>
      <w:proofErr w:type="spellEnd"/>
    </w:p>
    <w:p w:rsidR="006D7AAD" w:rsidRDefault="006D7AAD" w:rsidP="006D7AAD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υ</w:t>
      </w:r>
      <w:proofErr w:type="spellStart"/>
      <w:r>
        <w:rPr>
          <w:color w:val="000000"/>
          <w:sz w:val="28"/>
          <w:szCs w:val="28"/>
          <w:lang w:val="en-US"/>
        </w:rPr>
        <w:t>i</w:t>
      </w:r>
      <w:proofErr w:type="spellEnd"/>
      <w:r>
        <w:rPr>
          <w:color w:val="000000"/>
          <w:sz w:val="28"/>
          <w:szCs w:val="28"/>
        </w:rPr>
        <w:t>частота канала, измеряется в Гц и выбирается соответственно частотному плану</w:t>
      </w:r>
    </w:p>
    <w:p w:rsidR="006D7AAD" w:rsidRDefault="006D7AAD" w:rsidP="006D7AAD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</w:rPr>
        <w:t>мощности исходных несущих, измеряются в Вт</w:t>
      </w:r>
    </w:p>
    <w:p w:rsidR="006D7AAD" w:rsidRDefault="006D7AAD" w:rsidP="006D7AAD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vertAlign w:val="subscript"/>
          <w:lang w:val="en-US"/>
        </w:rPr>
        <w:t>x</w:t>
      </w:r>
      <w:proofErr w:type="spellEnd"/>
      <w:r>
        <w:rPr>
          <w:color w:val="000000"/>
          <w:sz w:val="28"/>
          <w:szCs w:val="28"/>
        </w:rPr>
        <w:t xml:space="preserve">коэффициент хроматической дисперсии, зависит от типа волновода и измеряется в </w:t>
      </w:r>
      <w:proofErr w:type="spellStart"/>
      <w:r>
        <w:rPr>
          <w:color w:val="000000"/>
          <w:sz w:val="28"/>
          <w:szCs w:val="28"/>
        </w:rPr>
        <w:t>пс</w:t>
      </w:r>
      <w:proofErr w:type="spellEnd"/>
      <w:r>
        <w:rPr>
          <w:color w:val="000000"/>
          <w:sz w:val="28"/>
          <w:szCs w:val="28"/>
        </w:rPr>
        <w:t>/(нм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 км)</w:t>
      </w:r>
    </w:p>
    <w:p w:rsidR="006D7AAD" w:rsidRDefault="006D7AAD" w:rsidP="006D7AAD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  <w:vertAlign w:val="subscript"/>
          <w:lang w:val="en-US"/>
        </w:rPr>
        <w:t>x</w:t>
      </w:r>
      <w:proofErr w:type="spellEnd"/>
      <w:r w:rsidRPr="001949C1">
        <w:rPr>
          <w:sz w:val="28"/>
        </w:rPr>
        <w:t xml:space="preserve">наклон дисперсионной характеристики </w:t>
      </w:r>
      <w:r>
        <w:rPr>
          <w:color w:val="000000"/>
          <w:sz w:val="28"/>
          <w:szCs w:val="28"/>
        </w:rPr>
        <w:t xml:space="preserve">выражается через зависимость </w:t>
      </w:r>
      <w:proofErr w:type="spellStart"/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vertAlign w:val="subscript"/>
          <w:lang w:val="en-US"/>
        </w:rPr>
        <w:t>x</w:t>
      </w:r>
      <w:proofErr w:type="spellEnd"/>
      <w:r w:rsidRPr="001949C1">
        <w:rPr>
          <w:color w:val="000000"/>
          <w:sz w:val="28"/>
          <w:szCs w:val="28"/>
        </w:rPr>
        <w:t xml:space="preserve">= </w:t>
      </w:r>
      <w:proofErr w:type="spellStart"/>
      <w:r>
        <w:rPr>
          <w:color w:val="000000"/>
          <w:sz w:val="28"/>
          <w:szCs w:val="28"/>
          <w:lang w:val="en-US"/>
        </w:rPr>
        <w:t>dD</w:t>
      </w:r>
      <w:r>
        <w:rPr>
          <w:color w:val="000000"/>
          <w:sz w:val="28"/>
          <w:szCs w:val="28"/>
          <w:vertAlign w:val="subscript"/>
          <w:lang w:val="en-US"/>
        </w:rPr>
        <w:t>x</w:t>
      </w:r>
      <w:proofErr w:type="spellEnd"/>
      <w:r w:rsidRPr="001949C1"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  <w:lang w:val="en-US"/>
        </w:rPr>
        <w:t>dλ</w:t>
      </w:r>
      <w:proofErr w:type="spellEnd"/>
      <w:r w:rsidRPr="001949C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измеряется в </w:t>
      </w:r>
      <w:proofErr w:type="spellStart"/>
      <w:r>
        <w:rPr>
          <w:color w:val="000000"/>
          <w:sz w:val="28"/>
          <w:szCs w:val="28"/>
        </w:rPr>
        <w:t>пс</w:t>
      </w:r>
      <w:proofErr w:type="spellEnd"/>
      <w:r>
        <w:rPr>
          <w:color w:val="000000"/>
          <w:sz w:val="28"/>
          <w:szCs w:val="28"/>
        </w:rPr>
        <w:t>/(</w:t>
      </w:r>
      <w:proofErr w:type="spellStart"/>
      <w:r>
        <w:rPr>
          <w:color w:val="000000"/>
          <w:sz w:val="28"/>
          <w:szCs w:val="28"/>
        </w:rPr>
        <w:t>нм</w:t>
      </w:r>
      <w:proofErr w:type="spellEnd"/>
      <w:r>
        <w:rPr>
          <w:color w:val="000000"/>
          <w:sz w:val="28"/>
          <w:szCs w:val="28"/>
        </w:rPr>
        <w:t xml:space="preserve"> км)</w:t>
      </w:r>
    </w:p>
    <w:p w:rsidR="006D7AAD" w:rsidRPr="003E26C0" w:rsidRDefault="006D7AAD" w:rsidP="006D7AAD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Δυ</w:t>
      </w:r>
      <w:proofErr w:type="spellEnd"/>
      <w:r>
        <w:rPr>
          <w:color w:val="000000"/>
          <w:sz w:val="28"/>
          <w:szCs w:val="28"/>
        </w:rPr>
        <w:t xml:space="preserve"> интервал между каналами, который измеряется в Гц</w:t>
      </w:r>
    </w:p>
    <w:p w:rsidR="006D7AAD" w:rsidRDefault="006D7AAD" w:rsidP="006D7AAD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γ</w:t>
      </w:r>
      <w:r>
        <w:rPr>
          <w:color w:val="000000"/>
          <w:sz w:val="28"/>
          <w:szCs w:val="28"/>
        </w:rPr>
        <w:t xml:space="preserve"> коэффициент нелинейности волновода, измеряется в 1/Вт*м</w:t>
      </w:r>
    </w:p>
    <w:p w:rsidR="006D7AAD" w:rsidRDefault="006D7AAD" w:rsidP="006D7AAD">
      <w:pPr>
        <w:pStyle w:val="a4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</w:p>
    <w:p w:rsidR="006D7AAD" w:rsidRPr="00B22051" w:rsidRDefault="006D7AAD" w:rsidP="006D7AAD">
      <w:pPr>
        <w:pStyle w:val="a4"/>
        <w:spacing w:before="0" w:beforeAutospacing="0" w:after="0" w:afterAutospacing="0" w:line="360" w:lineRule="auto"/>
        <w:ind w:left="34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вычислений нам необходимо вычислить следующие параметры:</w:t>
      </w:r>
    </w:p>
    <w:p w:rsidR="006D7AAD" w:rsidRPr="00B22051" w:rsidRDefault="006D7AAD" w:rsidP="006D7AAD">
      <w:pPr>
        <w:pStyle w:val="a4"/>
        <w:spacing w:before="0" w:beforeAutospacing="0" w:after="0" w:afterAutospacing="0" w:line="360" w:lineRule="auto"/>
        <w:ind w:left="349"/>
        <w:jc w:val="both"/>
        <w:rPr>
          <w:color w:val="000000"/>
          <w:sz w:val="28"/>
          <w:szCs w:val="28"/>
        </w:rPr>
      </w:pPr>
    </w:p>
    <w:p w:rsidR="006D7AAD" w:rsidRDefault="006D7AAD" w:rsidP="006D7AAD">
      <w:pPr>
        <w:pStyle w:val="a4"/>
        <w:spacing w:before="0" w:beforeAutospacing="0" w:after="0" w:afterAutospacing="0" w:line="360" w:lineRule="auto"/>
        <w:ind w:left="34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vertAlign w:val="subscript"/>
          <w:lang w:val="en-US"/>
        </w:rPr>
        <w:t>eff</w:t>
      </w:r>
      <w:proofErr w:type="spellEnd"/>
      <w:r>
        <w:rPr>
          <w:color w:val="000000"/>
          <w:sz w:val="28"/>
          <w:szCs w:val="28"/>
        </w:rPr>
        <w:t xml:space="preserve"> - эффективная длина волновода</w:t>
      </w:r>
    </w:p>
    <w:p w:rsidR="006D7AAD" w:rsidRPr="009D627B" w:rsidRDefault="005613E1" w:rsidP="006D7AAD">
      <w:pPr>
        <w:pStyle w:val="a4"/>
        <w:spacing w:before="0" w:beforeAutospacing="0" w:after="0" w:afterAutospacing="0" w:line="360" w:lineRule="auto"/>
        <w:ind w:left="349"/>
        <w:jc w:val="both"/>
        <w:rPr>
          <w:i/>
          <w:color w:val="000000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eff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(-α*L)</m:t>
                  </m:r>
                </m:sup>
              </m:sSup>
            </m:num>
            <m:den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α</m:t>
              </m:r>
            </m:den>
          </m:f>
        </m:oMath>
      </m:oMathPara>
    </w:p>
    <w:p w:rsidR="006D7AAD" w:rsidRDefault="006D7AAD" w:rsidP="006D7AAD">
      <w:pPr>
        <w:pStyle w:val="a4"/>
        <w:spacing w:before="0" w:beforeAutospacing="0" w:after="0" w:afterAutospacing="0" w:line="360" w:lineRule="auto"/>
        <w:ind w:left="34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Длинны волн υ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>и υ</w:t>
      </w:r>
      <w:r>
        <w:rPr>
          <w:color w:val="000000"/>
          <w:sz w:val="28"/>
          <w:szCs w:val="28"/>
          <w:lang w:val="en-US"/>
        </w:rPr>
        <w:t>j</w:t>
      </w:r>
      <w:r w:rsidRPr="00005AA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которые вычисляются</w:t>
      </w:r>
    </w:p>
    <w:p w:rsidR="006D7AAD" w:rsidRPr="00005AA3" w:rsidRDefault="006D7AAD" w:rsidP="006D7AAD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05AA3">
        <w:rPr>
          <w:color w:val="000000"/>
          <w:sz w:val="28"/>
          <w:szCs w:val="28"/>
        </w:rPr>
        <w:t xml:space="preserve">Для </w:t>
      </w:r>
      <w:r w:rsidRPr="00005AA3">
        <w:rPr>
          <w:sz w:val="28"/>
          <w:szCs w:val="28"/>
        </w:rPr>
        <w:t>неврожденного случая</w:t>
      </w:r>
    </w:p>
    <w:p w:rsidR="006D7AAD" w:rsidRPr="00005AA3" w:rsidRDefault="006D7AAD" w:rsidP="006D7AAD">
      <w:pPr>
        <w:pStyle w:val="a4"/>
        <w:spacing w:before="0" w:beforeAutospacing="0" w:after="0" w:afterAutospacing="0" w:line="360" w:lineRule="auto"/>
        <w:ind w:left="709"/>
        <w:jc w:val="both"/>
        <w:rPr>
          <w:i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υ</m:t>
          </m:r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j</m:t>
          </m:r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υi</m:t>
          </m:r>
          <m:r>
            <w:rPr>
              <w:rFonts w:ascii="Cambria Math" w:hAnsi="Cambria Math"/>
              <w:color w:val="000000"/>
              <w:sz w:val="28"/>
              <w:szCs w:val="28"/>
            </w:rPr>
            <m:t>+</m:t>
          </m:r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Δυ</m:t>
          </m:r>
          <m:r>
            <w:rPr>
              <w:rFonts w:ascii="Cambria Math" w:hAnsi="Cambria Math"/>
              <w:color w:val="000000"/>
              <w:sz w:val="28"/>
              <w:szCs w:val="28"/>
            </w:rPr>
            <m:t>υ</m:t>
          </m:r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k</m:t>
          </m:r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υj</m:t>
          </m:r>
          <m:r>
            <w:rPr>
              <w:rFonts w:ascii="Cambria Math" w:hAnsi="Cambria Math"/>
              <w:color w:val="000000"/>
              <w:sz w:val="28"/>
              <w:szCs w:val="28"/>
            </w:rPr>
            <m:t>+</m:t>
          </m:r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Δυ</m:t>
          </m:r>
        </m:oMath>
      </m:oMathPara>
    </w:p>
    <w:p w:rsidR="006D7AAD" w:rsidRPr="00005AA3" w:rsidRDefault="006D7AAD" w:rsidP="006D7AAD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Для не</w:t>
      </w:r>
      <w:r w:rsidRPr="00005AA3">
        <w:rPr>
          <w:sz w:val="28"/>
          <w:szCs w:val="28"/>
        </w:rPr>
        <w:t xml:space="preserve"> неврожденного случая</w:t>
      </w:r>
    </w:p>
    <w:p w:rsidR="006D7AAD" w:rsidRPr="00005AA3" w:rsidRDefault="006D7AAD" w:rsidP="006D7AAD">
      <w:pPr>
        <w:pStyle w:val="a4"/>
        <w:spacing w:before="0" w:beforeAutospacing="0" w:after="0" w:afterAutospacing="0" w:line="360" w:lineRule="auto"/>
        <w:ind w:left="849" w:firstLine="567"/>
        <w:jc w:val="both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w:lastRenderedPageBreak/>
            <m:t>υj</m:t>
          </m:r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υi</m:t>
          </m:r>
          <m:r>
            <w:rPr>
              <w:rFonts w:ascii="Cambria Math" w:hAnsi="Cambria Math"/>
              <w:color w:val="000000"/>
              <w:sz w:val="28"/>
              <w:szCs w:val="28"/>
            </w:rPr>
            <m:t>υ</m:t>
          </m:r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k</m:t>
          </m:r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υi</m:t>
          </m:r>
          <m:r>
            <w:rPr>
              <w:rFonts w:ascii="Cambria Math" w:hAnsi="Cambria Math"/>
              <w:color w:val="000000"/>
              <w:sz w:val="28"/>
              <w:szCs w:val="28"/>
            </w:rPr>
            <m:t>+</m:t>
          </m:r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Δυ</m:t>
          </m:r>
        </m:oMath>
      </m:oMathPara>
    </w:p>
    <w:p w:rsidR="006D7AAD" w:rsidRDefault="006D7AAD" w:rsidP="006D7AAD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en-US"/>
        </w:rPr>
      </w:pPr>
    </w:p>
    <w:p w:rsidR="006D7AAD" w:rsidRPr="002F4073" w:rsidRDefault="006D7AAD" w:rsidP="006D7AAD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</w:rPr>
      </w:pPr>
      <w:r>
        <w:rPr>
          <w:sz w:val="28"/>
        </w:rPr>
        <w:t>Частота υ</w:t>
      </w:r>
      <w:r>
        <w:rPr>
          <w:sz w:val="28"/>
          <w:vertAlign w:val="subscript"/>
          <w:lang w:val="en-US"/>
        </w:rPr>
        <w:t>m</w:t>
      </w:r>
      <w:r w:rsidRPr="002F4073">
        <w:rPr>
          <w:sz w:val="28"/>
        </w:rPr>
        <w:t xml:space="preserve">, </w:t>
      </w:r>
      <w:r>
        <w:rPr>
          <w:sz w:val="28"/>
        </w:rPr>
        <w:t>где с – скорость распространения света в вакууме.</w:t>
      </w:r>
    </w:p>
    <w:p w:rsidR="006D7AAD" w:rsidRPr="002F4073" w:rsidRDefault="005613E1" w:rsidP="006D7AAD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υ</m:t>
              </m:r>
            </m:e>
            <m:sub>
              <m:r>
                <w:rPr>
                  <w:rFonts w:ascii="Cambria Math" w:hAnsi="Cambria Math"/>
                  <w:sz w:val="28"/>
                </w:rPr>
                <m:t>m</m:t>
              </m:r>
            </m:sub>
          </m:sSub>
          <m:r>
            <w:rPr>
              <w:rFonts w:ascii="Cambria Math" w:hAnsi="Cambria Math"/>
              <w:sz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c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m</m:t>
                  </m:r>
                </m:sub>
              </m:sSub>
            </m:den>
          </m:f>
        </m:oMath>
      </m:oMathPara>
    </w:p>
    <w:p w:rsidR="006D7AAD" w:rsidRDefault="006D7AAD" w:rsidP="006D7AAD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</w:rPr>
      </w:pPr>
      <w:r>
        <w:rPr>
          <w:sz w:val="28"/>
        </w:rPr>
        <w:t>Величина</w:t>
      </w:r>
      <w:r w:rsidRPr="002F4073">
        <w:rPr>
          <w:sz w:val="28"/>
        </w:rPr>
        <w:t xml:space="preserve"> фазового рассогласования</w:t>
      </w:r>
    </w:p>
    <w:p w:rsidR="006D7AAD" w:rsidRPr="002F4073" w:rsidRDefault="006D7AAD" w:rsidP="006D7AAD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32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32"/>
              <w:szCs w:val="28"/>
            </w:rPr>
            <m:t>Δβ=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32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32"/>
                  <w:szCs w:val="28"/>
                </w:rPr>
                <m:t>β</m:t>
              </m:r>
            </m:e>
            <m:sub>
              <m:r>
                <w:rPr>
                  <w:rFonts w:ascii="Cambria Math" w:hAnsi="Cambria Math"/>
                  <w:color w:val="000000"/>
                  <w:sz w:val="32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color w:val="000000"/>
              <w:sz w:val="32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32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32"/>
                  <w:szCs w:val="28"/>
                </w:rPr>
                <m:t>β</m:t>
              </m:r>
            </m:e>
            <m:sub>
              <m:r>
                <w:rPr>
                  <w:rFonts w:ascii="Cambria Math" w:hAnsi="Cambria Math"/>
                  <w:color w:val="000000"/>
                  <w:sz w:val="32"/>
                  <w:szCs w:val="28"/>
                </w:rPr>
                <m:t>j</m:t>
              </m:r>
            </m:sub>
          </m:sSub>
          <m:r>
            <w:rPr>
              <w:rFonts w:ascii="Cambria Math" w:hAnsi="Cambria Math"/>
              <w:color w:val="000000"/>
              <w:sz w:val="32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32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32"/>
                  <w:szCs w:val="28"/>
                </w:rPr>
                <m:t>β</m:t>
              </m:r>
            </m:e>
            <m:sub>
              <m:r>
                <w:rPr>
                  <w:rFonts w:ascii="Cambria Math" w:hAnsi="Cambria Math"/>
                  <w:color w:val="000000"/>
                  <w:sz w:val="32"/>
                  <w:szCs w:val="28"/>
                </w:rPr>
                <m:t>k</m:t>
              </m:r>
            </m:sub>
          </m:sSub>
          <m:r>
            <w:rPr>
              <w:rFonts w:ascii="Cambria Math" w:hAnsi="Cambria Math"/>
              <w:color w:val="000000"/>
              <w:sz w:val="32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32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32"/>
                  <w:szCs w:val="28"/>
                </w:rPr>
                <m:t>β</m:t>
              </m:r>
            </m:e>
            <m:sub>
              <m:r>
                <w:rPr>
                  <w:rFonts w:ascii="Cambria Math" w:hAnsi="Cambria Math"/>
                  <w:color w:val="000000"/>
                  <w:sz w:val="32"/>
                  <w:szCs w:val="28"/>
                </w:rPr>
                <m:t>ijk</m:t>
              </m:r>
            </m:sub>
          </m:sSub>
        </m:oMath>
      </m:oMathPara>
    </w:p>
    <w:p w:rsidR="006D7AAD" w:rsidRDefault="006D7AAD" w:rsidP="006D7AAD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F4073">
        <w:rPr>
          <w:color w:val="000000"/>
          <w:sz w:val="28"/>
          <w:szCs w:val="28"/>
        </w:rPr>
        <w:t>Или же</w:t>
      </w:r>
    </w:p>
    <w:p w:rsidR="006D7AAD" w:rsidRPr="002F4073" w:rsidRDefault="006D7AAD" w:rsidP="006D7AAD">
      <w:pPr>
        <w:pStyle w:val="a4"/>
        <w:spacing w:before="0" w:beforeAutospacing="0" w:after="0" w:afterAutospacing="0" w:line="360" w:lineRule="auto"/>
        <w:ind w:firstLine="567"/>
        <w:jc w:val="both"/>
        <w:rPr>
          <w:i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Δβ=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2π*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m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x</m:t>
                  </m:r>
                </m:sub>
              </m:sSub>
            </m:num>
            <m:den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c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*</m:t>
          </m:r>
          <m:d>
            <m:d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υ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υ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k</m:t>
                  </m:r>
                </m:sub>
              </m:sSub>
            </m:e>
          </m:d>
          <m:r>
            <w:rPr>
              <w:rFonts w:ascii="Cambria Math" w:hAnsi="Cambria Math"/>
              <w:color w:val="000000"/>
              <w:sz w:val="28"/>
              <w:szCs w:val="28"/>
            </w:rPr>
            <m:t>*</m:t>
          </m:r>
          <m:d>
            <m:d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υ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j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υ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k</m:t>
                  </m:r>
                </m:sub>
              </m:sSub>
            </m:e>
          </m:d>
          <m:r>
            <w:rPr>
              <w:rFonts w:ascii="Cambria Math" w:hAnsi="Cambria Math"/>
              <w:color w:val="000000"/>
              <w:sz w:val="28"/>
              <w:szCs w:val="28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2π*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m</m:t>
                      </m:r>
                    </m:sub>
                  </m:sSub>
                </m:e>
                <m:sub/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4</m:t>
                  </m:r>
                </m:sup>
              </m:sSub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*</m:t>
          </m:r>
          <m:d>
            <m:d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υ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υ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k</m:t>
                  </m:r>
                </m:sub>
              </m:sSub>
            </m:e>
          </m:d>
          <m:r>
            <w:rPr>
              <w:rFonts w:ascii="Cambria Math" w:hAnsi="Cambria Math"/>
              <w:color w:val="000000"/>
              <w:sz w:val="28"/>
              <w:szCs w:val="28"/>
            </w:rPr>
            <m:t>*</m:t>
          </m:r>
          <m:d>
            <m:d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υ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j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υ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k</m:t>
                  </m:r>
                </m:sub>
              </m:sSub>
            </m:e>
          </m:d>
          <m:r>
            <w:rPr>
              <w:rFonts w:ascii="Cambria Math" w:hAnsi="Cambria Math"/>
              <w:color w:val="000000"/>
              <w:sz w:val="28"/>
              <w:szCs w:val="28"/>
            </w:rPr>
            <m:t>*</m:t>
          </m:r>
          <m:d>
            <m:d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υ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υ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j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2υ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j</m:t>
                  </m:r>
                </m:sub>
              </m:sSub>
            </m:e>
          </m:d>
          <m:r>
            <w:rPr>
              <w:rFonts w:ascii="Cambria Math" w:hAnsi="Cambria Math"/>
              <w:color w:val="000000"/>
              <w:sz w:val="28"/>
              <w:szCs w:val="28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x</m:t>
              </m:r>
            </m:sub>
          </m:sSub>
        </m:oMath>
      </m:oMathPara>
    </w:p>
    <w:p w:rsidR="006D7AAD" w:rsidRDefault="006D7AAD" w:rsidP="006D7AAD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6D7AAD" w:rsidRDefault="006D7AAD" w:rsidP="006D7AAD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Коэффициент эффективности </w:t>
      </w:r>
      <w:proofErr w:type="spellStart"/>
      <w:r>
        <w:rPr>
          <w:color w:val="000000"/>
          <w:sz w:val="28"/>
          <w:szCs w:val="28"/>
        </w:rPr>
        <w:t>четырехволнового</w:t>
      </w:r>
      <w:proofErr w:type="spellEnd"/>
      <w:r>
        <w:rPr>
          <w:color w:val="000000"/>
          <w:sz w:val="28"/>
          <w:szCs w:val="28"/>
        </w:rPr>
        <w:t xml:space="preserve"> смешения.</w:t>
      </w:r>
    </w:p>
    <w:p w:rsidR="006D7AAD" w:rsidRPr="000E677B" w:rsidRDefault="005613E1" w:rsidP="006D7AAD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η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ijk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α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α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*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Δβ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*</m:t>
          </m:r>
          <m:d>
            <m:d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e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-αL</m:t>
                          </m:r>
                        </m:e>
                      </m:d>
                    </m:sup>
                  </m:s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*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Δβ*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L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1-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e</m:t>
                              </m:r>
                            </m:e>
                            <m:sup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-αL</m:t>
                                  </m:r>
                                </m:e>
                              </m:d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6D7AAD" w:rsidRDefault="006D7AAD" w:rsidP="006D7AAD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6D7AAD" w:rsidRDefault="006D7AAD" w:rsidP="006D7AAD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Мощность генерируемых гармоник</w:t>
      </w:r>
    </w:p>
    <w:p w:rsidR="006D7AAD" w:rsidRPr="000E677B" w:rsidRDefault="005613E1" w:rsidP="006D7AAD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ijk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η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ijk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</w:rPr>
            <m:t>*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ijk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*γ*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eff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9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color w:val="000000"/>
              <w:sz w:val="28"/>
              <w:szCs w:val="28"/>
            </w:rPr>
            <m:t xml:space="preserve">* 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</w:rPr>
            <m:t xml:space="preserve">* 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j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</w:rPr>
            <m:t xml:space="preserve">* 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k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</w:rPr>
            <m:t>*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(-α*L)</m:t>
              </m:r>
            </m:sup>
          </m:sSup>
        </m:oMath>
      </m:oMathPara>
    </w:p>
    <w:p w:rsidR="006D7AAD" w:rsidRPr="000E677B" w:rsidRDefault="006D7AAD" w:rsidP="006D7AAD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lang w:val="en-US"/>
        </w:rPr>
      </w:pPr>
    </w:p>
    <w:p w:rsidR="006D7AAD" w:rsidRDefault="006D7AAD" w:rsidP="006D7AAD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</w:rPr>
      </w:pPr>
      <w:r>
        <w:rPr>
          <w:sz w:val="28"/>
        </w:rPr>
        <w:t>О</w:t>
      </w:r>
      <w:r w:rsidRPr="000E677B">
        <w:rPr>
          <w:sz w:val="28"/>
        </w:rPr>
        <w:t>тношени</w:t>
      </w:r>
      <w:r>
        <w:rPr>
          <w:sz w:val="28"/>
        </w:rPr>
        <w:t>е</w:t>
      </w:r>
      <w:r w:rsidRPr="000E677B">
        <w:rPr>
          <w:sz w:val="28"/>
        </w:rPr>
        <w:t xml:space="preserve"> мощности помех, обусловленных ЧВС, к сигналу на выходе ОВ длиной L , выраженному в логарифмических единицах</w:t>
      </w:r>
      <w:r>
        <w:rPr>
          <w:sz w:val="28"/>
        </w:rPr>
        <w:t>.</w:t>
      </w:r>
    </w:p>
    <w:p w:rsidR="006D7AAD" w:rsidRPr="00096050" w:rsidRDefault="005613E1" w:rsidP="006D7AAD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32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32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32"/>
                  <w:szCs w:val="28"/>
                </w:rPr>
                <m:t>NS</m:t>
              </m:r>
            </m:e>
            <m:sub>
              <m:r>
                <w:rPr>
                  <w:rFonts w:ascii="Cambria Math" w:hAnsi="Cambria Math"/>
                  <w:color w:val="000000"/>
                  <w:sz w:val="32"/>
                  <w:szCs w:val="28"/>
                </w:rPr>
                <m:t>ijk</m:t>
              </m:r>
            </m:sub>
          </m:sSub>
          <m:r>
            <w:rPr>
              <w:rFonts w:ascii="Cambria Math" w:hAnsi="Cambria Math"/>
              <w:color w:val="000000"/>
              <w:sz w:val="32"/>
              <w:szCs w:val="28"/>
            </w:rPr>
            <m:t>=10</m:t>
          </m:r>
          <m:func>
            <m:funcPr>
              <m:ctrlPr>
                <w:rPr>
                  <w:rFonts w:ascii="Cambria Math" w:hAnsi="Cambria Math"/>
                  <w:color w:val="000000"/>
                  <w:sz w:val="32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32"/>
                  <w:szCs w:val="28"/>
                </w:rPr>
                <m:t>lg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32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32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32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32"/>
                              <w:szCs w:val="28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32"/>
                              <w:szCs w:val="28"/>
                            </w:rPr>
                            <m:t>ijk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32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32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32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/>
                          <w:sz w:val="32"/>
                          <w:szCs w:val="28"/>
                        </w:rPr>
                        <m:t>*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32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32"/>
                              <w:szCs w:val="28"/>
                            </w:rPr>
                            <m:t>e</m:t>
                          </m:r>
                        </m:e>
                        <m: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32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32"/>
                                  <w:szCs w:val="28"/>
                                </w:rPr>
                                <m:t>-αL</m:t>
                              </m:r>
                            </m:e>
                          </m:d>
                        </m:sup>
                      </m:sSup>
                    </m:den>
                  </m:f>
                </m:e>
              </m:d>
            </m:e>
          </m:func>
          <m:r>
            <w:rPr>
              <w:rFonts w:ascii="Cambria Math" w:hAnsi="Cambria Math"/>
              <w:color w:val="000000"/>
              <w:sz w:val="32"/>
              <w:szCs w:val="28"/>
            </w:rPr>
            <m:t>=10</m:t>
          </m:r>
          <m:func>
            <m:funcPr>
              <m:ctrlPr>
                <w:rPr>
                  <w:rFonts w:ascii="Cambria Math" w:hAnsi="Cambria Math"/>
                  <w:color w:val="000000"/>
                  <w:sz w:val="32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32"/>
                  <w:szCs w:val="28"/>
                </w:rPr>
                <m:t>lg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32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η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ijk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*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ijk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*γ*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1-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e</m:t>
                                      </m:r>
                                    </m:e>
                                    <m:sup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-α*L</m:t>
                                          </m:r>
                                        </m:e>
                                      </m:d>
                                    </m:sup>
                                  </m:sSup>
                                </m:e>
                              </m:d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9α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j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 xml:space="preserve">*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k</m:t>
                      </m:r>
                    </m:sub>
                  </m:sSub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e>
              </m:d>
            </m:e>
          </m:func>
        </m:oMath>
      </m:oMathPara>
    </w:p>
    <w:p w:rsidR="006D7AAD" w:rsidRPr="00096050" w:rsidRDefault="006D7AAD" w:rsidP="006D7AAD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32"/>
          <w:szCs w:val="28"/>
          <w:lang w:val="en-US"/>
        </w:rPr>
      </w:pPr>
    </w:p>
    <w:p w:rsidR="006D7AAD" w:rsidRDefault="006D7AAD" w:rsidP="006D7AAD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96050">
        <w:rPr>
          <w:color w:val="000000"/>
          <w:sz w:val="28"/>
          <w:szCs w:val="28"/>
        </w:rPr>
        <w:t xml:space="preserve">Для расчета были </w:t>
      </w:r>
      <w:r>
        <w:rPr>
          <w:color w:val="000000"/>
          <w:sz w:val="28"/>
          <w:szCs w:val="28"/>
        </w:rPr>
        <w:t xml:space="preserve">взяты следующие оптические волноводы: </w:t>
      </w:r>
    </w:p>
    <w:p w:rsidR="006D7AAD" w:rsidRPr="00096050" w:rsidRDefault="006D7AAD" w:rsidP="006D7AAD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32"/>
          <w:szCs w:val="28"/>
        </w:rPr>
      </w:pPr>
      <w:r w:rsidRPr="00096050">
        <w:rPr>
          <w:sz w:val="28"/>
        </w:rPr>
        <w:t>Волновод со смещенной дисперсией DSF (G.653)</w:t>
      </w:r>
    </w:p>
    <w:p w:rsidR="006D7AAD" w:rsidRPr="00096050" w:rsidRDefault="006D7AAD" w:rsidP="006D7AAD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44"/>
          <w:szCs w:val="28"/>
        </w:rPr>
      </w:pPr>
      <w:r w:rsidRPr="00096050">
        <w:rPr>
          <w:sz w:val="28"/>
        </w:rPr>
        <w:lastRenderedPageBreak/>
        <w:t>Стандартный волновод SMF-28e</w:t>
      </w:r>
    </w:p>
    <w:p w:rsidR="006D7AAD" w:rsidRPr="004A5B1B" w:rsidRDefault="006D7AAD" w:rsidP="006D7AAD">
      <w:pPr>
        <w:pStyle w:val="a4"/>
        <w:spacing w:before="0" w:beforeAutospacing="0" w:after="0" w:afterAutospacing="0" w:line="360" w:lineRule="auto"/>
        <w:ind w:left="927"/>
        <w:jc w:val="both"/>
        <w:rPr>
          <w:sz w:val="28"/>
          <w:lang w:val="en-US"/>
        </w:rPr>
      </w:pPr>
    </w:p>
    <w:p w:rsidR="006D7AAD" w:rsidRPr="00D47CB2" w:rsidRDefault="006D7AAD" w:rsidP="006D7AAD">
      <w:pPr>
        <w:pStyle w:val="a4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>Параметры данных</w:t>
      </w:r>
      <w:r w:rsidR="00D47CB2">
        <w:rPr>
          <w:sz w:val="28"/>
        </w:rPr>
        <w:t xml:space="preserve"> волноводов выведены в таблице </w:t>
      </w:r>
      <w:r w:rsidR="00D47CB2" w:rsidRPr="00D47CB2">
        <w:rPr>
          <w:sz w:val="28"/>
        </w:rPr>
        <w:t>1</w:t>
      </w:r>
    </w:p>
    <w:p w:rsidR="006D7AAD" w:rsidRDefault="006D7AAD" w:rsidP="006D7AAD">
      <w:pPr>
        <w:pStyle w:val="a4"/>
        <w:spacing w:before="0" w:beforeAutospacing="0" w:after="0" w:afterAutospacing="0" w:line="360" w:lineRule="auto"/>
        <w:jc w:val="both"/>
        <w:rPr>
          <w:sz w:val="28"/>
        </w:rPr>
      </w:pPr>
    </w:p>
    <w:p w:rsidR="006D7AAD" w:rsidRDefault="00D47CB2" w:rsidP="006D7AAD">
      <w:pPr>
        <w:pStyle w:val="a4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 xml:space="preserve">Таблица </w:t>
      </w:r>
      <w:r>
        <w:rPr>
          <w:sz w:val="28"/>
          <w:lang w:val="en-US"/>
        </w:rPr>
        <w:t>1</w:t>
      </w:r>
      <w:r w:rsidR="006D7AAD">
        <w:rPr>
          <w:sz w:val="28"/>
        </w:rPr>
        <w:t>. Параметры используемых волноводов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5"/>
      </w:tblGrid>
      <w:tr w:rsidR="006D7AAD" w:rsidTr="00790129">
        <w:tc>
          <w:tcPr>
            <w:tcW w:w="1595" w:type="dxa"/>
          </w:tcPr>
          <w:p w:rsidR="006D7AAD" w:rsidRPr="0047672B" w:rsidRDefault="006D7AAD" w:rsidP="00790129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7672B">
              <w:rPr>
                <w:color w:val="000000"/>
                <w:sz w:val="28"/>
                <w:szCs w:val="28"/>
              </w:rPr>
              <w:t>Тип</w:t>
            </w:r>
            <w:r>
              <w:rPr>
                <w:color w:val="000000"/>
                <w:sz w:val="28"/>
                <w:szCs w:val="28"/>
              </w:rPr>
              <w:t xml:space="preserve"> волновода</w:t>
            </w:r>
          </w:p>
        </w:tc>
        <w:tc>
          <w:tcPr>
            <w:tcW w:w="1595" w:type="dxa"/>
          </w:tcPr>
          <w:p w:rsidR="006D7AAD" w:rsidRPr="0047672B" w:rsidRDefault="006D7AAD" w:rsidP="00790129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α </w:t>
            </w:r>
            <w:proofErr w:type="spellStart"/>
            <w:r>
              <w:rPr>
                <w:color w:val="000000"/>
                <w:sz w:val="28"/>
                <w:szCs w:val="28"/>
              </w:rPr>
              <w:t>Дб</w:t>
            </w:r>
            <w:proofErr w:type="spellEnd"/>
            <w:r>
              <w:rPr>
                <w:color w:val="000000"/>
                <w:sz w:val="28"/>
                <w:szCs w:val="28"/>
              </w:rPr>
              <w:t>/км</w:t>
            </w:r>
          </w:p>
        </w:tc>
        <w:tc>
          <w:tcPr>
            <w:tcW w:w="1595" w:type="dxa"/>
          </w:tcPr>
          <w:p w:rsidR="006D7AAD" w:rsidRPr="0047672B" w:rsidRDefault="006D7AAD" w:rsidP="00790129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t>γ, 1/(Вт км)</w:t>
            </w:r>
          </w:p>
        </w:tc>
        <w:tc>
          <w:tcPr>
            <w:tcW w:w="1595" w:type="dxa"/>
          </w:tcPr>
          <w:p w:rsidR="006D7AAD" w:rsidRPr="0047672B" w:rsidRDefault="006D7AAD" w:rsidP="00790129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t xml:space="preserve">λ, </w:t>
            </w:r>
            <w:proofErr w:type="spellStart"/>
            <w:r>
              <w:t>нм</w:t>
            </w:r>
            <w:proofErr w:type="spellEnd"/>
          </w:p>
        </w:tc>
        <w:tc>
          <w:tcPr>
            <w:tcW w:w="1595" w:type="dxa"/>
          </w:tcPr>
          <w:p w:rsidR="006D7AAD" w:rsidRPr="0047672B" w:rsidRDefault="006D7AAD" w:rsidP="00790129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t>Dx</w:t>
            </w:r>
            <w:proofErr w:type="spellEnd"/>
            <w:r>
              <w:t xml:space="preserve">, </w:t>
            </w:r>
            <w:proofErr w:type="spellStart"/>
            <w:r>
              <w:t>пс</w:t>
            </w:r>
            <w:proofErr w:type="spellEnd"/>
            <w:r>
              <w:t>/(</w:t>
            </w:r>
            <w:proofErr w:type="spellStart"/>
            <w:r>
              <w:t>нм</w:t>
            </w:r>
            <w:proofErr w:type="spellEnd"/>
            <w:r>
              <w:t xml:space="preserve"> км)</w:t>
            </w:r>
          </w:p>
        </w:tc>
        <w:tc>
          <w:tcPr>
            <w:tcW w:w="1595" w:type="dxa"/>
          </w:tcPr>
          <w:p w:rsidR="006D7AAD" w:rsidRPr="0047672B" w:rsidRDefault="006D7AAD" w:rsidP="00790129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t>Sx</w:t>
            </w:r>
            <w:proofErr w:type="spellEnd"/>
            <w:r>
              <w:t xml:space="preserve">, </w:t>
            </w:r>
            <w:proofErr w:type="spellStart"/>
            <w:r>
              <w:t>пс</w:t>
            </w:r>
            <w:proofErr w:type="spellEnd"/>
            <w:r>
              <w:t>/(нм</w:t>
            </w:r>
            <w:r w:rsidRPr="0047672B">
              <w:rPr>
                <w:vertAlign w:val="superscript"/>
              </w:rPr>
              <w:t>2</w:t>
            </w:r>
            <w:r>
              <w:t xml:space="preserve"> км)</w:t>
            </w:r>
          </w:p>
        </w:tc>
      </w:tr>
      <w:tr w:rsidR="006D7AAD" w:rsidTr="00790129">
        <w:tc>
          <w:tcPr>
            <w:tcW w:w="1595" w:type="dxa"/>
          </w:tcPr>
          <w:p w:rsidR="006D7AAD" w:rsidRPr="0047672B" w:rsidRDefault="006D7AAD" w:rsidP="00790129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96050">
              <w:rPr>
                <w:sz w:val="28"/>
              </w:rPr>
              <w:t>DSF (G.653)</w:t>
            </w:r>
          </w:p>
        </w:tc>
        <w:tc>
          <w:tcPr>
            <w:tcW w:w="1595" w:type="dxa"/>
          </w:tcPr>
          <w:p w:rsidR="006D7AAD" w:rsidRPr="00E863B9" w:rsidRDefault="006D7AAD" w:rsidP="00790129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E863B9">
              <w:rPr>
                <w:sz w:val="28"/>
                <w:szCs w:val="28"/>
              </w:rPr>
              <w:t>0.2</w:t>
            </w:r>
          </w:p>
        </w:tc>
        <w:tc>
          <w:tcPr>
            <w:tcW w:w="1595" w:type="dxa"/>
          </w:tcPr>
          <w:p w:rsidR="006D7AAD" w:rsidRPr="00E863B9" w:rsidRDefault="006D7AAD" w:rsidP="00790129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E863B9">
              <w:rPr>
                <w:color w:val="000000"/>
                <w:sz w:val="28"/>
                <w:szCs w:val="28"/>
                <w:lang w:val="en-US"/>
              </w:rPr>
              <w:t>2.5</w:t>
            </w:r>
          </w:p>
        </w:tc>
        <w:tc>
          <w:tcPr>
            <w:tcW w:w="1595" w:type="dxa"/>
          </w:tcPr>
          <w:p w:rsidR="006D7AAD" w:rsidRPr="00E863B9" w:rsidRDefault="006D7AAD" w:rsidP="00790129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E863B9">
              <w:rPr>
                <w:color w:val="000000"/>
                <w:sz w:val="28"/>
                <w:szCs w:val="28"/>
                <w:lang w:val="en-US"/>
              </w:rPr>
              <w:t>1550</w:t>
            </w:r>
          </w:p>
        </w:tc>
        <w:tc>
          <w:tcPr>
            <w:tcW w:w="1595" w:type="dxa"/>
          </w:tcPr>
          <w:p w:rsidR="006D7AAD" w:rsidRPr="00E863B9" w:rsidRDefault="006D7AAD" w:rsidP="00790129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E863B9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595" w:type="dxa"/>
          </w:tcPr>
          <w:p w:rsidR="006D7AAD" w:rsidRPr="00E863B9" w:rsidRDefault="006D7AAD" w:rsidP="00790129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E863B9">
              <w:rPr>
                <w:color w:val="000000"/>
                <w:sz w:val="28"/>
                <w:szCs w:val="28"/>
                <w:lang w:val="en-US"/>
              </w:rPr>
              <w:t>0.08</w:t>
            </w:r>
          </w:p>
        </w:tc>
      </w:tr>
      <w:tr w:rsidR="006D7AAD" w:rsidTr="00790129">
        <w:tc>
          <w:tcPr>
            <w:tcW w:w="1595" w:type="dxa"/>
          </w:tcPr>
          <w:p w:rsidR="006D7AAD" w:rsidRPr="0047672B" w:rsidRDefault="006D7AAD" w:rsidP="00790129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96050">
              <w:rPr>
                <w:sz w:val="28"/>
              </w:rPr>
              <w:t>SMF-28e</w:t>
            </w:r>
          </w:p>
        </w:tc>
        <w:tc>
          <w:tcPr>
            <w:tcW w:w="1595" w:type="dxa"/>
          </w:tcPr>
          <w:p w:rsidR="006D7AAD" w:rsidRPr="00E863B9" w:rsidRDefault="006D7AAD" w:rsidP="00790129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E863B9">
              <w:rPr>
                <w:color w:val="000000"/>
                <w:sz w:val="28"/>
                <w:szCs w:val="28"/>
                <w:lang w:val="en-US"/>
              </w:rPr>
              <w:t>0.2</w:t>
            </w:r>
          </w:p>
        </w:tc>
        <w:tc>
          <w:tcPr>
            <w:tcW w:w="1595" w:type="dxa"/>
          </w:tcPr>
          <w:p w:rsidR="006D7AAD" w:rsidRPr="00E863B9" w:rsidRDefault="006D7AAD" w:rsidP="00790129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E863B9">
              <w:rPr>
                <w:sz w:val="28"/>
                <w:szCs w:val="28"/>
              </w:rPr>
              <w:t xml:space="preserve">1.2 </w:t>
            </w:r>
          </w:p>
        </w:tc>
        <w:tc>
          <w:tcPr>
            <w:tcW w:w="1595" w:type="dxa"/>
          </w:tcPr>
          <w:p w:rsidR="006D7AAD" w:rsidRPr="00E863B9" w:rsidRDefault="006D7AAD" w:rsidP="00790129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E863B9">
              <w:rPr>
                <w:color w:val="000000"/>
                <w:sz w:val="28"/>
                <w:szCs w:val="28"/>
                <w:lang w:val="en-US"/>
              </w:rPr>
              <w:t>1310</w:t>
            </w:r>
          </w:p>
        </w:tc>
        <w:tc>
          <w:tcPr>
            <w:tcW w:w="1595" w:type="dxa"/>
          </w:tcPr>
          <w:p w:rsidR="006D7AAD" w:rsidRPr="00E863B9" w:rsidRDefault="006D7AAD" w:rsidP="00790129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E863B9">
              <w:rPr>
                <w:color w:val="000000"/>
                <w:sz w:val="28"/>
                <w:szCs w:val="28"/>
                <w:lang w:val="en-US"/>
              </w:rPr>
              <w:t>17.5</w:t>
            </w:r>
          </w:p>
        </w:tc>
        <w:tc>
          <w:tcPr>
            <w:tcW w:w="1595" w:type="dxa"/>
          </w:tcPr>
          <w:p w:rsidR="006D7AAD" w:rsidRPr="00E863B9" w:rsidRDefault="006D7AAD" w:rsidP="00790129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E863B9">
              <w:rPr>
                <w:color w:val="000000"/>
                <w:sz w:val="28"/>
                <w:szCs w:val="28"/>
                <w:lang w:val="en-US"/>
              </w:rPr>
              <w:t>0.092</w:t>
            </w:r>
          </w:p>
        </w:tc>
      </w:tr>
    </w:tbl>
    <w:p w:rsidR="006D7AAD" w:rsidRDefault="006D7AAD" w:rsidP="006D7AAD">
      <w:pPr>
        <w:pStyle w:val="a4"/>
        <w:spacing w:before="0" w:beforeAutospacing="0" w:after="0" w:afterAutospacing="0" w:line="360" w:lineRule="auto"/>
        <w:jc w:val="both"/>
        <w:rPr>
          <w:color w:val="000000"/>
          <w:sz w:val="44"/>
          <w:szCs w:val="28"/>
        </w:rPr>
      </w:pPr>
    </w:p>
    <w:p w:rsidR="006D7AAD" w:rsidRDefault="006D7AAD" w:rsidP="006D7AAD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Имитационная модель представлена на следующих рисунках</w:t>
      </w:r>
    </w:p>
    <w:p w:rsidR="006D7AAD" w:rsidRDefault="006D7AAD" w:rsidP="006D7AAD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1166558" wp14:editId="033ADFC0">
            <wp:extent cx="5939790" cy="340791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40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AAD" w:rsidRDefault="00D47CB2" w:rsidP="006D7AAD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Рисунок </w:t>
      </w:r>
      <w:r w:rsidR="006D7AAD">
        <w:rPr>
          <w:color w:val="000000"/>
          <w:sz w:val="28"/>
          <w:szCs w:val="28"/>
        </w:rPr>
        <w:t>4 Задача изначальных параметров среды</w:t>
      </w:r>
    </w:p>
    <w:p w:rsidR="006D7AAD" w:rsidRDefault="006D7AAD" w:rsidP="006D7AAD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6D7AAD" w:rsidRPr="000D16AB" w:rsidRDefault="006D7AAD" w:rsidP="006D7AAD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6D7AAD" w:rsidRDefault="006D7AAD" w:rsidP="006D7AAD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noProof/>
        </w:rPr>
        <w:lastRenderedPageBreak/>
        <w:drawing>
          <wp:inline distT="0" distB="0" distL="0" distR="0" wp14:anchorId="04A6891E" wp14:editId="03E6F881">
            <wp:extent cx="5288946" cy="40290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90325" cy="403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AAD" w:rsidRDefault="006D7AAD" w:rsidP="006D7AAD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</w:p>
    <w:p w:rsidR="006D7AAD" w:rsidRPr="000D16AB" w:rsidRDefault="00D47CB2" w:rsidP="006D7AAD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Рис. </w:t>
      </w:r>
      <w:r w:rsidR="006D7AAD">
        <w:rPr>
          <w:color w:val="000000"/>
          <w:sz w:val="28"/>
          <w:szCs w:val="28"/>
        </w:rPr>
        <w:t xml:space="preserve">5 модель вычислений в </w:t>
      </w:r>
      <w:r w:rsidR="006D7AAD">
        <w:rPr>
          <w:color w:val="000000"/>
          <w:sz w:val="28"/>
          <w:szCs w:val="28"/>
          <w:lang w:val="en-US"/>
        </w:rPr>
        <w:t>MATHCAD</w:t>
      </w:r>
    </w:p>
    <w:p w:rsidR="006D7AAD" w:rsidRDefault="006D7AAD" w:rsidP="006D7AAD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6D7AAD" w:rsidRPr="000E677B" w:rsidRDefault="006D7AAD" w:rsidP="006D7AAD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Результаты измерений </w:t>
      </w:r>
    </w:p>
    <w:p w:rsidR="006D7AAD" w:rsidRDefault="006D7AAD" w:rsidP="006D7AAD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Эксперимент проводился при следующих изначальных данных</w:t>
      </w:r>
    </w:p>
    <w:p w:rsidR="006D7AAD" w:rsidRDefault="006D7AAD" w:rsidP="006D7AAD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Длина волновода </w:t>
      </w:r>
      <w:r>
        <w:rPr>
          <w:color w:val="000000"/>
          <w:sz w:val="28"/>
          <w:szCs w:val="28"/>
          <w:lang w:val="en-US"/>
        </w:rPr>
        <w:t>L</w:t>
      </w:r>
      <w:r w:rsidRPr="000D16AB">
        <w:rPr>
          <w:color w:val="000000"/>
          <w:sz w:val="28"/>
          <w:szCs w:val="28"/>
        </w:rPr>
        <w:t xml:space="preserve"> = </w:t>
      </w:r>
      <w:r>
        <w:rPr>
          <w:color w:val="000000"/>
          <w:sz w:val="28"/>
          <w:szCs w:val="28"/>
        </w:rPr>
        <w:t>100км</w:t>
      </w:r>
    </w:p>
    <w:p w:rsidR="006D7AAD" w:rsidRDefault="006D7AAD" w:rsidP="006D7AAD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Частота канала </w:t>
      </w:r>
      <w:r>
        <w:rPr>
          <w:color w:val="000000"/>
          <w:sz w:val="28"/>
          <w:szCs w:val="28"/>
          <w:lang w:val="en-US"/>
        </w:rPr>
        <w:t>υ</w:t>
      </w:r>
      <w:r w:rsidRPr="000D16AB">
        <w:rPr>
          <w:color w:val="000000"/>
          <w:sz w:val="28"/>
          <w:szCs w:val="28"/>
        </w:rPr>
        <w:t xml:space="preserve"> = </w:t>
      </w:r>
      <w:r>
        <w:rPr>
          <w:color w:val="000000"/>
          <w:sz w:val="28"/>
          <w:szCs w:val="28"/>
        </w:rPr>
        <w:t>194 ТГц</w:t>
      </w:r>
    </w:p>
    <w:p w:rsidR="006D7AAD" w:rsidRDefault="006D7AAD" w:rsidP="006D7AAD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Скорость распространения света в вакууме </w:t>
      </w:r>
      <w:r>
        <w:rPr>
          <w:color w:val="000000"/>
          <w:sz w:val="28"/>
          <w:szCs w:val="28"/>
          <w:lang w:val="en-US"/>
        </w:rPr>
        <w:t>c</w:t>
      </w:r>
      <w:r w:rsidRPr="003C714B">
        <w:rPr>
          <w:color w:val="000000"/>
          <w:sz w:val="28"/>
          <w:szCs w:val="28"/>
        </w:rPr>
        <w:t xml:space="preserve"> = 300000 </w:t>
      </w:r>
      <w:r>
        <w:rPr>
          <w:color w:val="000000"/>
          <w:sz w:val="28"/>
          <w:szCs w:val="28"/>
        </w:rPr>
        <w:t>км/с</w:t>
      </w:r>
    </w:p>
    <w:p w:rsidR="006D7AAD" w:rsidRDefault="006D7AAD" w:rsidP="006D7AAD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Мощности были взяты 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</w:rPr>
        <w:t>20 и 100 мВт</w:t>
      </w:r>
    </w:p>
    <w:p w:rsidR="006D7AAD" w:rsidRPr="00A83D07" w:rsidRDefault="006D7AAD" w:rsidP="006D7AAD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Интервалы между каналами </w:t>
      </w:r>
      <w:proofErr w:type="spellStart"/>
      <w:r>
        <w:rPr>
          <w:color w:val="000000"/>
          <w:sz w:val="28"/>
          <w:szCs w:val="28"/>
          <w:lang w:val="en-US"/>
        </w:rPr>
        <w:t>Δυ</w:t>
      </w:r>
      <w:proofErr w:type="spellEnd"/>
      <w:r>
        <w:rPr>
          <w:color w:val="000000"/>
          <w:sz w:val="28"/>
          <w:szCs w:val="28"/>
        </w:rPr>
        <w:t>25 и 100 ГГц</w:t>
      </w:r>
    </w:p>
    <w:p w:rsidR="006D7AAD" w:rsidRPr="003C714B" w:rsidRDefault="006D7AAD" w:rsidP="006D7AAD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Остальные данные изменялись в ходе эксперимента согласно таблице 3</w:t>
      </w:r>
    </w:p>
    <w:p w:rsidR="006D7AAD" w:rsidRDefault="006D7AAD" w:rsidP="006D7AAD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</w:p>
    <w:p w:rsidR="006D7AAD" w:rsidRDefault="006D7AAD" w:rsidP="006D7AAD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ED8249A" wp14:editId="5500F7EC">
            <wp:extent cx="3603009" cy="2837768"/>
            <wp:effectExtent l="0" t="0" r="0" b="127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09797" cy="2843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AAD" w:rsidRDefault="00D47CB2" w:rsidP="006D7AAD">
      <w:pPr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Рис. </w:t>
      </w:r>
      <w:r w:rsidR="006D7AAD">
        <w:rPr>
          <w:rFonts w:ascii="Times New Roman" w:hAnsi="Times New Roman" w:cs="Times New Roman"/>
          <w:sz w:val="28"/>
        </w:rPr>
        <w:t xml:space="preserve">6 </w:t>
      </w:r>
      <w:r w:rsidR="006D7AAD" w:rsidRPr="007F1409">
        <w:rPr>
          <w:rFonts w:ascii="Times New Roman" w:hAnsi="Times New Roman" w:cs="Times New Roman"/>
          <w:sz w:val="28"/>
        </w:rPr>
        <w:t xml:space="preserve">Волновод со </w:t>
      </w:r>
      <w:proofErr w:type="gramStart"/>
      <w:r w:rsidR="006D7AAD" w:rsidRPr="007F1409">
        <w:rPr>
          <w:rFonts w:ascii="Times New Roman" w:hAnsi="Times New Roman" w:cs="Times New Roman"/>
          <w:sz w:val="28"/>
        </w:rPr>
        <w:t>смещенной</w:t>
      </w:r>
      <w:proofErr w:type="gramEnd"/>
      <w:r w:rsidR="006D7AAD" w:rsidRPr="007F140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D7AAD" w:rsidRPr="007F1409">
        <w:rPr>
          <w:rFonts w:ascii="Times New Roman" w:hAnsi="Times New Roman" w:cs="Times New Roman"/>
          <w:sz w:val="28"/>
        </w:rPr>
        <w:t>дисперсиейDSF</w:t>
      </w:r>
      <w:proofErr w:type="spellEnd"/>
      <w:r w:rsidR="006D7AAD" w:rsidRPr="007F1409">
        <w:rPr>
          <w:rFonts w:ascii="Times New Roman" w:hAnsi="Times New Roman" w:cs="Times New Roman"/>
          <w:sz w:val="28"/>
        </w:rPr>
        <w:t xml:space="preserve"> </w:t>
      </w:r>
      <w:r w:rsidR="006D7AAD">
        <w:rPr>
          <w:rFonts w:ascii="Times New Roman" w:hAnsi="Times New Roman" w:cs="Times New Roman"/>
          <w:sz w:val="28"/>
          <w:lang w:val="en-US"/>
        </w:rPr>
        <w:t>P</w:t>
      </w:r>
      <w:r w:rsidR="006D7AAD" w:rsidRPr="007F1409">
        <w:rPr>
          <w:rFonts w:ascii="Times New Roman" w:hAnsi="Times New Roman" w:cs="Times New Roman"/>
          <w:sz w:val="28"/>
        </w:rPr>
        <w:t xml:space="preserve"> = 20</w:t>
      </w:r>
      <w:r w:rsidR="006D7AAD">
        <w:rPr>
          <w:rFonts w:ascii="Times New Roman" w:hAnsi="Times New Roman" w:cs="Times New Roman"/>
          <w:sz w:val="28"/>
        </w:rPr>
        <w:t xml:space="preserve">мВт, </w:t>
      </w:r>
      <w:proofErr w:type="spellStart"/>
      <w:r w:rsidR="006D7AAD" w:rsidRPr="007F1409">
        <w:rPr>
          <w:rFonts w:ascii="Times New Roman" w:hAnsi="Times New Roman" w:cs="Times New Roman"/>
          <w:color w:val="000000"/>
          <w:sz w:val="28"/>
          <w:szCs w:val="28"/>
        </w:rPr>
        <w:t>Δυ</w:t>
      </w:r>
      <w:proofErr w:type="spellEnd"/>
      <w:r w:rsidR="006D7AAD" w:rsidRPr="007F1409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="006D7AAD">
        <w:rPr>
          <w:rFonts w:ascii="Times New Roman" w:hAnsi="Times New Roman" w:cs="Times New Roman"/>
          <w:color w:val="000000"/>
          <w:sz w:val="28"/>
          <w:szCs w:val="28"/>
        </w:rPr>
        <w:t xml:space="preserve">100 </w:t>
      </w:r>
      <w:r w:rsidR="006D7AAD" w:rsidRPr="007F1409">
        <w:rPr>
          <w:rFonts w:ascii="Times New Roman" w:hAnsi="Times New Roman" w:cs="Times New Roman"/>
          <w:color w:val="000000"/>
          <w:sz w:val="28"/>
          <w:szCs w:val="28"/>
        </w:rPr>
        <w:t>ГГц</w:t>
      </w:r>
      <w:r w:rsidR="006D7AAD">
        <w:rPr>
          <w:rFonts w:ascii="Times New Roman" w:hAnsi="Times New Roman" w:cs="Times New Roman"/>
          <w:color w:val="000000"/>
          <w:sz w:val="28"/>
          <w:szCs w:val="28"/>
        </w:rPr>
        <w:t>, невырожденный случай</w:t>
      </w:r>
    </w:p>
    <w:p w:rsidR="006D7AAD" w:rsidRDefault="006D7AAD" w:rsidP="006D7AAD">
      <w:pPr>
        <w:spacing w:line="36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133F2BA" wp14:editId="60F382D0">
            <wp:extent cx="3985147" cy="3188117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89428" cy="3191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AAD" w:rsidRDefault="00D47CB2" w:rsidP="006D7AAD">
      <w:pPr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Рис. </w:t>
      </w:r>
      <w:r w:rsidR="006D7AAD">
        <w:rPr>
          <w:rFonts w:ascii="Times New Roman" w:hAnsi="Times New Roman" w:cs="Times New Roman"/>
          <w:sz w:val="28"/>
        </w:rPr>
        <w:t xml:space="preserve">7 </w:t>
      </w:r>
      <w:r w:rsidR="006D7AAD" w:rsidRPr="007F1409">
        <w:rPr>
          <w:rFonts w:ascii="Times New Roman" w:hAnsi="Times New Roman" w:cs="Times New Roman"/>
          <w:sz w:val="28"/>
        </w:rPr>
        <w:t>Волновод со смещенной дисперсией</w:t>
      </w:r>
      <w:r w:rsidR="006D7AAD">
        <w:rPr>
          <w:rFonts w:ascii="Times New Roman" w:hAnsi="Times New Roman" w:cs="Times New Roman"/>
          <w:sz w:val="28"/>
        </w:rPr>
        <w:t xml:space="preserve"> </w:t>
      </w:r>
      <w:r w:rsidR="006D7AAD" w:rsidRPr="007F1409">
        <w:rPr>
          <w:rFonts w:ascii="Times New Roman" w:hAnsi="Times New Roman" w:cs="Times New Roman"/>
          <w:sz w:val="28"/>
        </w:rPr>
        <w:t xml:space="preserve">DSF </w:t>
      </w:r>
      <w:r w:rsidR="006D7AAD">
        <w:rPr>
          <w:rFonts w:ascii="Times New Roman" w:hAnsi="Times New Roman" w:cs="Times New Roman"/>
          <w:sz w:val="28"/>
          <w:lang w:val="en-US"/>
        </w:rPr>
        <w:t>P</w:t>
      </w:r>
      <w:r w:rsidR="006D7AAD">
        <w:rPr>
          <w:rFonts w:ascii="Times New Roman" w:hAnsi="Times New Roman" w:cs="Times New Roman"/>
          <w:sz w:val="28"/>
        </w:rPr>
        <w:t xml:space="preserve"> = 100мВт, </w:t>
      </w:r>
      <w:proofErr w:type="spellStart"/>
      <w:r w:rsidR="006D7AAD" w:rsidRPr="007F1409">
        <w:rPr>
          <w:rFonts w:ascii="Times New Roman" w:hAnsi="Times New Roman" w:cs="Times New Roman"/>
          <w:color w:val="000000"/>
          <w:sz w:val="28"/>
          <w:szCs w:val="28"/>
        </w:rPr>
        <w:t>Δυ</w:t>
      </w:r>
      <w:proofErr w:type="spellEnd"/>
      <w:r w:rsidR="006D7AAD" w:rsidRPr="007F1409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="006D7AAD">
        <w:rPr>
          <w:rFonts w:ascii="Times New Roman" w:hAnsi="Times New Roman" w:cs="Times New Roman"/>
          <w:color w:val="000000"/>
          <w:sz w:val="28"/>
          <w:szCs w:val="28"/>
        </w:rPr>
        <w:t xml:space="preserve">100 </w:t>
      </w:r>
      <w:r w:rsidR="006D7AAD" w:rsidRPr="007F1409">
        <w:rPr>
          <w:rFonts w:ascii="Times New Roman" w:hAnsi="Times New Roman" w:cs="Times New Roman"/>
          <w:color w:val="000000"/>
          <w:sz w:val="28"/>
          <w:szCs w:val="28"/>
        </w:rPr>
        <w:t>ГГц</w:t>
      </w:r>
      <w:r w:rsidR="006D7AAD">
        <w:rPr>
          <w:rFonts w:ascii="Times New Roman" w:hAnsi="Times New Roman" w:cs="Times New Roman"/>
          <w:color w:val="000000"/>
          <w:sz w:val="28"/>
          <w:szCs w:val="28"/>
        </w:rPr>
        <w:t>, невырожденный случай</w:t>
      </w:r>
    </w:p>
    <w:p w:rsidR="006D7AAD" w:rsidRDefault="006D7AAD" w:rsidP="006D7AAD">
      <w:pPr>
        <w:spacing w:line="36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8EE5D12" wp14:editId="6B7570E0">
            <wp:extent cx="3466531" cy="2757934"/>
            <wp:effectExtent l="0" t="0" r="635" b="444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79382" cy="276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AAD" w:rsidRDefault="00D47CB2" w:rsidP="006D7AAD">
      <w:pPr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Рис. </w:t>
      </w:r>
      <w:r w:rsidR="006D7AAD">
        <w:rPr>
          <w:rFonts w:ascii="Times New Roman" w:hAnsi="Times New Roman" w:cs="Times New Roman"/>
          <w:sz w:val="28"/>
        </w:rPr>
        <w:t xml:space="preserve">8 </w:t>
      </w:r>
      <w:r w:rsidR="006D7AAD" w:rsidRPr="007F1409">
        <w:rPr>
          <w:rFonts w:ascii="Times New Roman" w:hAnsi="Times New Roman" w:cs="Times New Roman"/>
          <w:sz w:val="28"/>
        </w:rPr>
        <w:t>Волновод со смещенной дисперсией</w:t>
      </w:r>
      <w:r w:rsidR="006D7AAD">
        <w:rPr>
          <w:rFonts w:ascii="Times New Roman" w:hAnsi="Times New Roman" w:cs="Times New Roman"/>
          <w:sz w:val="28"/>
        </w:rPr>
        <w:t xml:space="preserve"> </w:t>
      </w:r>
      <w:r w:rsidR="006D7AAD" w:rsidRPr="007F1409">
        <w:rPr>
          <w:rFonts w:ascii="Times New Roman" w:hAnsi="Times New Roman" w:cs="Times New Roman"/>
          <w:sz w:val="28"/>
        </w:rPr>
        <w:t xml:space="preserve">DSF </w:t>
      </w:r>
      <w:r w:rsidR="006D7AAD">
        <w:rPr>
          <w:rFonts w:ascii="Times New Roman" w:hAnsi="Times New Roman" w:cs="Times New Roman"/>
          <w:sz w:val="28"/>
          <w:lang w:val="en-US"/>
        </w:rPr>
        <w:t>P</w:t>
      </w:r>
      <w:r w:rsidR="006D7AAD" w:rsidRPr="007F1409">
        <w:rPr>
          <w:rFonts w:ascii="Times New Roman" w:hAnsi="Times New Roman" w:cs="Times New Roman"/>
          <w:sz w:val="28"/>
        </w:rPr>
        <w:t xml:space="preserve"> = 20</w:t>
      </w:r>
      <w:r w:rsidR="006D7AAD">
        <w:rPr>
          <w:rFonts w:ascii="Times New Roman" w:hAnsi="Times New Roman" w:cs="Times New Roman"/>
          <w:sz w:val="28"/>
        </w:rPr>
        <w:t xml:space="preserve">мВт, </w:t>
      </w:r>
      <w:proofErr w:type="spellStart"/>
      <w:r w:rsidR="006D7AAD" w:rsidRPr="007F1409">
        <w:rPr>
          <w:rFonts w:ascii="Times New Roman" w:hAnsi="Times New Roman" w:cs="Times New Roman"/>
          <w:color w:val="000000"/>
          <w:sz w:val="28"/>
          <w:szCs w:val="28"/>
        </w:rPr>
        <w:t>Δυ</w:t>
      </w:r>
      <w:proofErr w:type="spellEnd"/>
      <w:r w:rsidR="006D7AAD" w:rsidRPr="007F1409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="006D7AAD">
        <w:rPr>
          <w:rFonts w:ascii="Times New Roman" w:hAnsi="Times New Roman" w:cs="Times New Roman"/>
          <w:color w:val="000000"/>
          <w:sz w:val="28"/>
          <w:szCs w:val="28"/>
        </w:rPr>
        <w:t xml:space="preserve">25 </w:t>
      </w:r>
      <w:r w:rsidR="006D7AAD" w:rsidRPr="007F1409">
        <w:rPr>
          <w:rFonts w:ascii="Times New Roman" w:hAnsi="Times New Roman" w:cs="Times New Roman"/>
          <w:color w:val="000000"/>
          <w:sz w:val="28"/>
          <w:szCs w:val="28"/>
        </w:rPr>
        <w:t>ГГц</w:t>
      </w:r>
      <w:r w:rsidR="006D7AAD">
        <w:rPr>
          <w:rFonts w:ascii="Times New Roman" w:hAnsi="Times New Roman" w:cs="Times New Roman"/>
          <w:color w:val="000000"/>
          <w:sz w:val="28"/>
          <w:szCs w:val="28"/>
        </w:rPr>
        <w:t>, невырожденный случай</w:t>
      </w:r>
    </w:p>
    <w:p w:rsidR="006D7AAD" w:rsidRDefault="006D7AAD" w:rsidP="006D7AAD">
      <w:pPr>
        <w:spacing w:line="36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3782C9A" wp14:editId="0453C0BA">
            <wp:extent cx="3835021" cy="3154036"/>
            <wp:effectExtent l="0" t="0" r="0" b="889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38053" cy="315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AAD" w:rsidRDefault="00D47CB2" w:rsidP="006D7AAD">
      <w:pPr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Рис. </w:t>
      </w:r>
      <w:r w:rsidR="006D7AAD">
        <w:rPr>
          <w:rFonts w:ascii="Times New Roman" w:hAnsi="Times New Roman" w:cs="Times New Roman"/>
          <w:sz w:val="28"/>
        </w:rPr>
        <w:t xml:space="preserve">9 </w:t>
      </w:r>
      <w:r w:rsidR="006D7AAD" w:rsidRPr="007F1409">
        <w:rPr>
          <w:rFonts w:ascii="Times New Roman" w:hAnsi="Times New Roman" w:cs="Times New Roman"/>
          <w:sz w:val="28"/>
        </w:rPr>
        <w:t xml:space="preserve">Волновод со </w:t>
      </w:r>
      <w:proofErr w:type="gramStart"/>
      <w:r w:rsidR="006D7AAD" w:rsidRPr="007F1409">
        <w:rPr>
          <w:rFonts w:ascii="Times New Roman" w:hAnsi="Times New Roman" w:cs="Times New Roman"/>
          <w:sz w:val="28"/>
        </w:rPr>
        <w:t>смещенной</w:t>
      </w:r>
      <w:proofErr w:type="gramEnd"/>
      <w:r w:rsidR="006D7AAD" w:rsidRPr="007F140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D7AAD" w:rsidRPr="007F1409">
        <w:rPr>
          <w:rFonts w:ascii="Times New Roman" w:hAnsi="Times New Roman" w:cs="Times New Roman"/>
          <w:sz w:val="28"/>
        </w:rPr>
        <w:t>дисперсиейDSF</w:t>
      </w:r>
      <w:proofErr w:type="spellEnd"/>
      <w:r w:rsidR="006D7AAD" w:rsidRPr="007F1409">
        <w:rPr>
          <w:rFonts w:ascii="Times New Roman" w:hAnsi="Times New Roman" w:cs="Times New Roman"/>
          <w:sz w:val="28"/>
        </w:rPr>
        <w:t xml:space="preserve"> </w:t>
      </w:r>
      <w:r w:rsidR="006D7AAD">
        <w:rPr>
          <w:rFonts w:ascii="Times New Roman" w:hAnsi="Times New Roman" w:cs="Times New Roman"/>
          <w:sz w:val="28"/>
          <w:lang w:val="en-US"/>
        </w:rPr>
        <w:t>P</w:t>
      </w:r>
      <w:r w:rsidR="006D7AAD">
        <w:rPr>
          <w:rFonts w:ascii="Times New Roman" w:hAnsi="Times New Roman" w:cs="Times New Roman"/>
          <w:sz w:val="28"/>
        </w:rPr>
        <w:t xml:space="preserve"> = 100мВт, </w:t>
      </w:r>
      <w:proofErr w:type="spellStart"/>
      <w:r w:rsidR="006D7AAD" w:rsidRPr="007F1409">
        <w:rPr>
          <w:rFonts w:ascii="Times New Roman" w:hAnsi="Times New Roman" w:cs="Times New Roman"/>
          <w:color w:val="000000"/>
          <w:sz w:val="28"/>
          <w:szCs w:val="28"/>
        </w:rPr>
        <w:t>Δυ</w:t>
      </w:r>
      <w:proofErr w:type="spellEnd"/>
      <w:r w:rsidR="006D7AAD" w:rsidRPr="007F1409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="006D7AAD">
        <w:rPr>
          <w:rFonts w:ascii="Times New Roman" w:hAnsi="Times New Roman" w:cs="Times New Roman"/>
          <w:color w:val="000000"/>
          <w:sz w:val="28"/>
          <w:szCs w:val="28"/>
        </w:rPr>
        <w:t xml:space="preserve">25 </w:t>
      </w:r>
      <w:r w:rsidR="006D7AAD" w:rsidRPr="007F1409">
        <w:rPr>
          <w:rFonts w:ascii="Times New Roman" w:hAnsi="Times New Roman" w:cs="Times New Roman"/>
          <w:color w:val="000000"/>
          <w:sz w:val="28"/>
          <w:szCs w:val="28"/>
        </w:rPr>
        <w:t>ГГц</w:t>
      </w:r>
      <w:r w:rsidR="006D7AAD">
        <w:rPr>
          <w:rFonts w:ascii="Times New Roman" w:hAnsi="Times New Roman" w:cs="Times New Roman"/>
          <w:color w:val="000000"/>
          <w:sz w:val="28"/>
          <w:szCs w:val="28"/>
        </w:rPr>
        <w:t>, невырожденный случай</w:t>
      </w:r>
    </w:p>
    <w:p w:rsidR="006D7AAD" w:rsidRDefault="006D7AAD" w:rsidP="006D7AAD">
      <w:pPr>
        <w:spacing w:line="36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C155C91" wp14:editId="7A8CD49B">
            <wp:extent cx="4200525" cy="3310719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3310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AAD" w:rsidRPr="00D22C3A" w:rsidRDefault="00D47CB2" w:rsidP="006D7AAD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Рис. </w:t>
      </w:r>
      <w:r w:rsidRPr="00D47CB2">
        <w:rPr>
          <w:sz w:val="28"/>
        </w:rPr>
        <w:t>1</w:t>
      </w:r>
      <w:r w:rsidR="006D7AAD">
        <w:rPr>
          <w:sz w:val="28"/>
        </w:rPr>
        <w:t xml:space="preserve">0 </w:t>
      </w:r>
      <w:r w:rsidR="006D7AAD" w:rsidRPr="00096050">
        <w:rPr>
          <w:sz w:val="28"/>
        </w:rPr>
        <w:t>Стандартный волновод SMF-28e</w:t>
      </w:r>
      <w:r w:rsidR="006D7AAD" w:rsidRPr="007F1409">
        <w:rPr>
          <w:sz w:val="28"/>
          <w:lang w:val="en-US"/>
        </w:rPr>
        <w:t>P</w:t>
      </w:r>
      <w:r w:rsidR="006D7AAD" w:rsidRPr="007F1409">
        <w:rPr>
          <w:sz w:val="28"/>
        </w:rPr>
        <w:t xml:space="preserve"> = 20мВт, </w:t>
      </w:r>
      <w:proofErr w:type="spellStart"/>
      <w:r w:rsidR="006D7AAD" w:rsidRPr="007F1409">
        <w:rPr>
          <w:color w:val="000000"/>
          <w:sz w:val="28"/>
          <w:szCs w:val="28"/>
        </w:rPr>
        <w:t>Δυ</w:t>
      </w:r>
      <w:proofErr w:type="spellEnd"/>
      <w:r w:rsidR="006D7AAD" w:rsidRPr="007F1409">
        <w:rPr>
          <w:color w:val="000000"/>
          <w:sz w:val="28"/>
          <w:szCs w:val="28"/>
        </w:rPr>
        <w:t xml:space="preserve"> = </w:t>
      </w:r>
      <w:r w:rsidR="006D7AAD">
        <w:rPr>
          <w:color w:val="000000"/>
          <w:sz w:val="28"/>
          <w:szCs w:val="28"/>
        </w:rPr>
        <w:t>25</w:t>
      </w:r>
      <w:r w:rsidR="006D7AAD" w:rsidRPr="007F1409">
        <w:rPr>
          <w:color w:val="000000"/>
          <w:sz w:val="28"/>
          <w:szCs w:val="28"/>
        </w:rPr>
        <w:t xml:space="preserve"> ГГц, невырожденный случай</w:t>
      </w:r>
    </w:p>
    <w:p w:rsidR="006D7AAD" w:rsidRDefault="006D7AAD" w:rsidP="006D7AAD">
      <w:pPr>
        <w:pStyle w:val="a4"/>
        <w:spacing w:before="0" w:beforeAutospacing="0" w:after="0" w:afterAutospacing="0" w:line="360" w:lineRule="auto"/>
        <w:ind w:firstLine="708"/>
        <w:jc w:val="center"/>
        <w:rPr>
          <w:color w:val="000000"/>
          <w:sz w:val="44"/>
          <w:szCs w:val="28"/>
          <w:lang w:val="en-US"/>
        </w:rPr>
      </w:pPr>
      <w:r>
        <w:rPr>
          <w:noProof/>
        </w:rPr>
        <w:drawing>
          <wp:inline distT="0" distB="0" distL="0" distR="0" wp14:anchorId="07C5256A" wp14:editId="31390496">
            <wp:extent cx="4314825" cy="3471698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3471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AAD" w:rsidRPr="00A15B38" w:rsidRDefault="00D47CB2" w:rsidP="006D7AAD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</w:rPr>
      </w:pPr>
      <w:r>
        <w:rPr>
          <w:sz w:val="28"/>
        </w:rPr>
        <w:t>Рис.</w:t>
      </w:r>
      <w:r w:rsidRPr="00D47CB2">
        <w:rPr>
          <w:sz w:val="28"/>
        </w:rPr>
        <w:t>1</w:t>
      </w:r>
      <w:r w:rsidR="006D7AAD">
        <w:rPr>
          <w:sz w:val="28"/>
        </w:rPr>
        <w:t xml:space="preserve">1 </w:t>
      </w:r>
      <w:r w:rsidR="006D7AAD" w:rsidRPr="00096050">
        <w:rPr>
          <w:sz w:val="28"/>
        </w:rPr>
        <w:t>Стандартный волновод SMF-28e</w:t>
      </w:r>
      <w:r w:rsidR="006D7AAD" w:rsidRPr="007F1409">
        <w:rPr>
          <w:sz w:val="28"/>
          <w:lang w:val="en-US"/>
        </w:rPr>
        <w:t>P</w:t>
      </w:r>
      <w:r w:rsidR="006D7AAD">
        <w:rPr>
          <w:sz w:val="28"/>
        </w:rPr>
        <w:t xml:space="preserve"> = 10</w:t>
      </w:r>
      <w:r w:rsidR="006D7AAD" w:rsidRPr="007F1409">
        <w:rPr>
          <w:sz w:val="28"/>
        </w:rPr>
        <w:t xml:space="preserve">0мВт, </w:t>
      </w:r>
      <w:proofErr w:type="spellStart"/>
      <w:r w:rsidR="006D7AAD" w:rsidRPr="007F1409">
        <w:rPr>
          <w:color w:val="000000"/>
          <w:sz w:val="28"/>
          <w:szCs w:val="28"/>
        </w:rPr>
        <w:t>Δυ</w:t>
      </w:r>
      <w:proofErr w:type="spellEnd"/>
      <w:r w:rsidR="006D7AAD" w:rsidRPr="007F1409">
        <w:rPr>
          <w:color w:val="000000"/>
          <w:sz w:val="28"/>
          <w:szCs w:val="28"/>
        </w:rPr>
        <w:t xml:space="preserve"> = </w:t>
      </w:r>
      <w:r w:rsidR="006D7AAD">
        <w:rPr>
          <w:color w:val="000000"/>
          <w:sz w:val="28"/>
          <w:szCs w:val="28"/>
        </w:rPr>
        <w:t>25</w:t>
      </w:r>
      <w:r w:rsidR="006D7AAD" w:rsidRPr="007F1409">
        <w:rPr>
          <w:color w:val="000000"/>
          <w:sz w:val="28"/>
          <w:szCs w:val="28"/>
        </w:rPr>
        <w:t xml:space="preserve"> ГГц, невырожденный случай</w:t>
      </w:r>
    </w:p>
    <w:p w:rsidR="006D7AAD" w:rsidRPr="00A15B38" w:rsidRDefault="006D7AAD" w:rsidP="006D7AAD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44"/>
          <w:szCs w:val="28"/>
        </w:rPr>
      </w:pPr>
    </w:p>
    <w:p w:rsidR="006D7AAD" w:rsidRPr="007F1409" w:rsidRDefault="006D7AAD" w:rsidP="006D7AAD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</w:p>
    <w:p w:rsidR="006D7AAD" w:rsidRDefault="006D7AAD" w:rsidP="006D7AAD">
      <w:pPr>
        <w:pStyle w:val="a4"/>
        <w:spacing w:before="0" w:beforeAutospacing="0" w:after="0" w:afterAutospacing="0" w:line="360" w:lineRule="auto"/>
        <w:ind w:firstLine="708"/>
        <w:jc w:val="center"/>
        <w:rPr>
          <w:sz w:val="28"/>
          <w:lang w:val="en-US"/>
        </w:rPr>
      </w:pPr>
      <w:r>
        <w:rPr>
          <w:noProof/>
        </w:rPr>
        <w:lastRenderedPageBreak/>
        <w:drawing>
          <wp:inline distT="0" distB="0" distL="0" distR="0" wp14:anchorId="7371C75B" wp14:editId="6EF9D83B">
            <wp:extent cx="3800475" cy="3093929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3093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AAD" w:rsidRPr="00A15B38" w:rsidRDefault="00D47CB2" w:rsidP="006D7AAD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</w:rPr>
        <w:t>Рис. 1</w:t>
      </w:r>
      <w:r w:rsidR="006D7AAD">
        <w:rPr>
          <w:sz w:val="28"/>
        </w:rPr>
        <w:t xml:space="preserve">2 </w:t>
      </w:r>
      <w:r w:rsidR="006D7AAD" w:rsidRPr="00096050">
        <w:rPr>
          <w:sz w:val="28"/>
        </w:rPr>
        <w:t>Стандартный волновод SMF-28e</w:t>
      </w:r>
      <w:r w:rsidR="006D7AAD">
        <w:rPr>
          <w:sz w:val="28"/>
        </w:rPr>
        <w:t xml:space="preserve"> </w:t>
      </w:r>
      <w:r w:rsidR="006D7AAD" w:rsidRPr="007F1409">
        <w:rPr>
          <w:sz w:val="28"/>
          <w:lang w:val="en-US"/>
        </w:rPr>
        <w:t>P</w:t>
      </w:r>
      <w:r w:rsidR="006D7AAD">
        <w:rPr>
          <w:sz w:val="28"/>
        </w:rPr>
        <w:t xml:space="preserve"> = 20</w:t>
      </w:r>
      <w:r w:rsidR="006D7AAD" w:rsidRPr="007F1409">
        <w:rPr>
          <w:sz w:val="28"/>
        </w:rPr>
        <w:t xml:space="preserve">мВт, </w:t>
      </w:r>
      <w:proofErr w:type="spellStart"/>
      <w:r w:rsidR="006D7AAD" w:rsidRPr="007F1409">
        <w:rPr>
          <w:color w:val="000000"/>
          <w:sz w:val="28"/>
          <w:szCs w:val="28"/>
        </w:rPr>
        <w:t>Δυ</w:t>
      </w:r>
      <w:proofErr w:type="spellEnd"/>
      <w:r w:rsidR="006D7AAD" w:rsidRPr="007F1409">
        <w:rPr>
          <w:color w:val="000000"/>
          <w:sz w:val="28"/>
          <w:szCs w:val="28"/>
        </w:rPr>
        <w:t xml:space="preserve"> = </w:t>
      </w:r>
      <w:r w:rsidR="006D7AAD" w:rsidRPr="00A15B38">
        <w:rPr>
          <w:color w:val="000000"/>
          <w:sz w:val="28"/>
          <w:szCs w:val="28"/>
        </w:rPr>
        <w:t>100</w:t>
      </w:r>
      <w:r w:rsidR="006D7AAD" w:rsidRPr="007F1409">
        <w:rPr>
          <w:color w:val="000000"/>
          <w:sz w:val="28"/>
          <w:szCs w:val="28"/>
        </w:rPr>
        <w:t xml:space="preserve"> ГГц, невырожденный случай</w:t>
      </w:r>
    </w:p>
    <w:p w:rsidR="006D7AAD" w:rsidRPr="00A15B38" w:rsidRDefault="006D7AAD" w:rsidP="006D7AAD">
      <w:pPr>
        <w:pStyle w:val="a4"/>
        <w:spacing w:before="0" w:beforeAutospacing="0" w:after="0" w:afterAutospacing="0" w:line="360" w:lineRule="auto"/>
        <w:ind w:firstLine="708"/>
        <w:jc w:val="center"/>
        <w:rPr>
          <w:color w:val="000000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01E9381D" wp14:editId="6B1A5A91">
            <wp:extent cx="4229100" cy="3330814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3330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AAD" w:rsidRPr="00A15B38" w:rsidRDefault="00D47CB2" w:rsidP="006D7AAD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Рис. </w:t>
      </w:r>
      <w:r w:rsidRPr="00D47CB2">
        <w:rPr>
          <w:sz w:val="28"/>
        </w:rPr>
        <w:t>1</w:t>
      </w:r>
      <w:r w:rsidR="006D7AAD">
        <w:rPr>
          <w:sz w:val="28"/>
        </w:rPr>
        <w:t xml:space="preserve">3 </w:t>
      </w:r>
      <w:r w:rsidR="006D7AAD" w:rsidRPr="00096050">
        <w:rPr>
          <w:sz w:val="28"/>
        </w:rPr>
        <w:t>Стандартный волновод SMF-28e</w:t>
      </w:r>
      <w:r w:rsidR="006D7AAD">
        <w:rPr>
          <w:sz w:val="28"/>
        </w:rPr>
        <w:t xml:space="preserve"> </w:t>
      </w:r>
      <w:r w:rsidR="006D7AAD" w:rsidRPr="007F1409">
        <w:rPr>
          <w:sz w:val="28"/>
          <w:lang w:val="en-US"/>
        </w:rPr>
        <w:t>P</w:t>
      </w:r>
      <w:r w:rsidR="006D7AAD">
        <w:rPr>
          <w:sz w:val="28"/>
        </w:rPr>
        <w:t xml:space="preserve"> = 10</w:t>
      </w:r>
      <w:r w:rsidR="006D7AAD" w:rsidRPr="007F1409">
        <w:rPr>
          <w:sz w:val="28"/>
        </w:rPr>
        <w:t xml:space="preserve">0мВт, </w:t>
      </w:r>
      <w:proofErr w:type="spellStart"/>
      <w:r w:rsidR="006D7AAD" w:rsidRPr="007F1409">
        <w:rPr>
          <w:color w:val="000000"/>
          <w:sz w:val="28"/>
          <w:szCs w:val="28"/>
        </w:rPr>
        <w:t>Δυ</w:t>
      </w:r>
      <w:proofErr w:type="spellEnd"/>
      <w:r w:rsidR="006D7AAD" w:rsidRPr="007F1409">
        <w:rPr>
          <w:color w:val="000000"/>
          <w:sz w:val="28"/>
          <w:szCs w:val="28"/>
        </w:rPr>
        <w:t xml:space="preserve"> = </w:t>
      </w:r>
      <w:r w:rsidR="006D7AAD" w:rsidRPr="00A15B38">
        <w:rPr>
          <w:color w:val="000000"/>
          <w:sz w:val="28"/>
          <w:szCs w:val="28"/>
        </w:rPr>
        <w:t>100</w:t>
      </w:r>
      <w:r w:rsidR="006D7AAD" w:rsidRPr="007F1409">
        <w:rPr>
          <w:color w:val="000000"/>
          <w:sz w:val="28"/>
          <w:szCs w:val="28"/>
        </w:rPr>
        <w:t xml:space="preserve"> ГГц, невырожденный случай</w:t>
      </w:r>
    </w:p>
    <w:p w:rsidR="006D7AAD" w:rsidRPr="004713C9" w:rsidRDefault="006D7AAD" w:rsidP="006D7AAD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</w:rPr>
      </w:pPr>
    </w:p>
    <w:p w:rsidR="006D7AAD" w:rsidRPr="004713C9" w:rsidRDefault="006D7AAD" w:rsidP="006D7AAD">
      <w:pPr>
        <w:pStyle w:val="2"/>
        <w:numPr>
          <w:ilvl w:val="0"/>
          <w:numId w:val="0"/>
        </w:numPr>
        <w:spacing w:line="480" w:lineRule="auto"/>
        <w:ind w:left="576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75775231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1.4</w:t>
      </w:r>
      <w:r w:rsidRPr="004713C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Проведение натурного эксперимента для </w:t>
      </w:r>
      <w:proofErr w:type="spellStart"/>
      <w:r w:rsidRPr="004713C9">
        <w:rPr>
          <w:rFonts w:ascii="Times New Roman" w:hAnsi="Times New Roman" w:cs="Times New Roman"/>
          <w:b/>
          <w:color w:val="auto"/>
          <w:sz w:val="28"/>
          <w:szCs w:val="28"/>
        </w:rPr>
        <w:t>Рамановского</w:t>
      </w:r>
      <w:proofErr w:type="spellEnd"/>
      <w:r w:rsidRPr="004713C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рассеяния.</w:t>
      </w:r>
      <w:bookmarkEnd w:id="3"/>
    </w:p>
    <w:p w:rsidR="006D7AAD" w:rsidRDefault="006D7AAD" w:rsidP="006D7AA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3077">
        <w:rPr>
          <w:rFonts w:ascii="Times New Roman" w:hAnsi="Times New Roman" w:cs="Times New Roman"/>
          <w:sz w:val="28"/>
          <w:szCs w:val="28"/>
        </w:rPr>
        <w:t xml:space="preserve">В рамках работы была проведена аппроксимация экспериментальной зависимости </w:t>
      </w:r>
      <w:proofErr w:type="spellStart"/>
      <w:r w:rsidRPr="00F93077">
        <w:rPr>
          <w:rFonts w:ascii="Times New Roman" w:hAnsi="Times New Roman" w:cs="Times New Roman"/>
          <w:sz w:val="28"/>
          <w:szCs w:val="28"/>
        </w:rPr>
        <w:t>рамановского</w:t>
      </w:r>
      <w:proofErr w:type="spellEnd"/>
      <w:r w:rsidRPr="00F93077">
        <w:rPr>
          <w:rFonts w:ascii="Times New Roman" w:hAnsi="Times New Roman" w:cs="Times New Roman"/>
          <w:sz w:val="28"/>
          <w:szCs w:val="28"/>
        </w:rPr>
        <w:t xml:space="preserve"> усиления от </w:t>
      </w:r>
      <w:r>
        <w:rPr>
          <w:rFonts w:ascii="Times New Roman" w:hAnsi="Times New Roman" w:cs="Times New Roman"/>
          <w:sz w:val="28"/>
          <w:szCs w:val="28"/>
        </w:rPr>
        <w:t xml:space="preserve">частотного сдвига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Δν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4713C9">
        <w:rPr>
          <w:rFonts w:ascii="Times New Roman" w:hAnsi="Times New Roman" w:cs="Times New Roman"/>
          <w:sz w:val="28"/>
          <w:szCs w:val="28"/>
        </w:rPr>
        <w:t xml:space="preserve"> Аппроксимация представляет собой сумму двух резонансных кривых с различными резонансными частотами ν01 и ν02Для </w:t>
      </w:r>
      <w:r>
        <w:rPr>
          <w:rFonts w:ascii="Times New Roman" w:hAnsi="Times New Roman" w:cs="Times New Roman"/>
          <w:sz w:val="28"/>
          <w:szCs w:val="28"/>
        </w:rPr>
        <w:t>этого использовалось выражение:</w:t>
      </w:r>
    </w:p>
    <w:p w:rsidR="006D7AAD" w:rsidRPr="004713C9" w:rsidRDefault="005613E1" w:rsidP="006D7AAD">
      <w:pPr>
        <w:spacing w:line="360" w:lineRule="auto"/>
        <w:ind w:firstLine="708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Δυ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Δυ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(Δυ-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υ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Δυ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(Δυ-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υ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6D7AAD" w:rsidRPr="000E677B" w:rsidRDefault="006D7AAD" w:rsidP="006D7AAD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Результаты измерений </w:t>
      </w:r>
    </w:p>
    <w:p w:rsidR="006D7AAD" w:rsidRDefault="006D7AAD" w:rsidP="006D7AAD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Эксперимент проводился при следующих изначальных данных</w:t>
      </w:r>
    </w:p>
    <w:p w:rsidR="006D7AAD" w:rsidRDefault="006D7AAD" w:rsidP="006D7AAD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lang w:val="en-US"/>
        </w:rPr>
        <w:t>K</w:t>
      </w:r>
      <w:r w:rsidRPr="004713C9">
        <w:rPr>
          <w:color w:val="000000"/>
          <w:sz w:val="28"/>
          <w:szCs w:val="28"/>
          <w:vertAlign w:val="subscript"/>
        </w:rPr>
        <w:t xml:space="preserve">1 </w:t>
      </w:r>
      <w:r w:rsidRPr="004713C9">
        <w:rPr>
          <w:color w:val="000000"/>
          <w:sz w:val="28"/>
          <w:szCs w:val="28"/>
        </w:rPr>
        <w:t>= 15,</w:t>
      </w:r>
      <w:r>
        <w:rPr>
          <w:color w:val="000000"/>
          <w:sz w:val="28"/>
          <w:szCs w:val="28"/>
        </w:rPr>
        <w:t>8 ТГц</w:t>
      </w:r>
      <w:r>
        <w:rPr>
          <w:color w:val="000000"/>
          <w:sz w:val="28"/>
          <w:szCs w:val="28"/>
          <w:vertAlign w:val="superscript"/>
        </w:rPr>
        <w:t>2</w:t>
      </w:r>
    </w:p>
    <w:p w:rsidR="006D7AAD" w:rsidRDefault="006D7AAD" w:rsidP="006D7AAD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lang w:val="en-US"/>
        </w:rPr>
        <w:t>K</w:t>
      </w:r>
      <w:r w:rsidRPr="004713C9">
        <w:rPr>
          <w:color w:val="000000"/>
          <w:sz w:val="28"/>
          <w:szCs w:val="28"/>
          <w:vertAlign w:val="subscript"/>
        </w:rPr>
        <w:t xml:space="preserve">2 </w:t>
      </w:r>
      <w:r w:rsidRPr="004713C9">
        <w:rPr>
          <w:color w:val="000000"/>
          <w:sz w:val="28"/>
          <w:szCs w:val="28"/>
        </w:rPr>
        <w:t xml:space="preserve">= </w:t>
      </w:r>
      <w:r>
        <w:rPr>
          <w:color w:val="000000"/>
          <w:sz w:val="28"/>
          <w:szCs w:val="28"/>
        </w:rPr>
        <w:t>0,518 ТГц</w:t>
      </w:r>
      <w:r>
        <w:rPr>
          <w:color w:val="000000"/>
          <w:sz w:val="28"/>
          <w:szCs w:val="28"/>
          <w:vertAlign w:val="superscript"/>
        </w:rPr>
        <w:t>2</w:t>
      </w:r>
    </w:p>
    <w:p w:rsidR="006D7AAD" w:rsidRDefault="006D7AAD" w:rsidP="006D7AAD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Δυ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 = 4,1 ТГц</w:t>
      </w:r>
    </w:p>
    <w:p w:rsidR="006D7AAD" w:rsidRDefault="006D7AAD" w:rsidP="006D7AAD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Δυ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 = 1,2 ТГц</w:t>
      </w:r>
    </w:p>
    <w:p w:rsidR="006D7AAD" w:rsidRDefault="006D7AAD" w:rsidP="006D7AAD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υ</w:t>
      </w:r>
      <w:r>
        <w:rPr>
          <w:color w:val="000000"/>
          <w:sz w:val="28"/>
          <w:szCs w:val="28"/>
          <w:vertAlign w:val="subscript"/>
        </w:rPr>
        <w:t>01</w:t>
      </w:r>
      <w:r>
        <w:rPr>
          <w:color w:val="000000"/>
          <w:sz w:val="28"/>
          <w:szCs w:val="28"/>
        </w:rPr>
        <w:t xml:space="preserve"> = 4,1 ТГц</w:t>
      </w:r>
    </w:p>
    <w:p w:rsidR="006D7AAD" w:rsidRDefault="006D7AAD" w:rsidP="006D7AAD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υ</w:t>
      </w:r>
      <w:r>
        <w:rPr>
          <w:color w:val="000000"/>
          <w:sz w:val="28"/>
          <w:szCs w:val="28"/>
          <w:vertAlign w:val="subscript"/>
        </w:rPr>
        <w:t>02</w:t>
      </w:r>
      <w:r>
        <w:rPr>
          <w:color w:val="000000"/>
          <w:sz w:val="28"/>
          <w:szCs w:val="28"/>
        </w:rPr>
        <w:t xml:space="preserve"> = 14,5 ТГц</w:t>
      </w:r>
    </w:p>
    <w:p w:rsidR="006D7AAD" w:rsidRDefault="006D7AAD" w:rsidP="006D7AAD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Δυ</w:t>
      </w:r>
      <w:proofErr w:type="spellEnd"/>
      <w:r>
        <w:rPr>
          <w:color w:val="000000"/>
          <w:sz w:val="28"/>
          <w:szCs w:val="28"/>
        </w:rPr>
        <w:t xml:space="preserve"> лежит в диапазоне от 0 до 50 ТГц</w:t>
      </w:r>
    </w:p>
    <w:p w:rsidR="006D7AAD" w:rsidRPr="004713C9" w:rsidRDefault="006D7AAD" w:rsidP="006D7AAD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FC7E611" wp14:editId="62D20CAA">
            <wp:extent cx="3399162" cy="259307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409711" cy="2601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AAD" w:rsidRPr="004713C9" w:rsidRDefault="00D47CB2" w:rsidP="006D7AAD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1</w:t>
      </w:r>
      <w:r w:rsidR="006D7AAD">
        <w:rPr>
          <w:color w:val="000000"/>
          <w:sz w:val="28"/>
          <w:szCs w:val="28"/>
        </w:rPr>
        <w:t xml:space="preserve">4. </w:t>
      </w:r>
      <w:r w:rsidR="006D7AAD" w:rsidRPr="004713C9">
        <w:rPr>
          <w:sz w:val="28"/>
        </w:rPr>
        <w:t xml:space="preserve">Аппроксимированный Нормализованный спектр </w:t>
      </w:r>
      <w:proofErr w:type="spellStart"/>
      <w:r w:rsidR="006D7AAD" w:rsidRPr="004713C9">
        <w:rPr>
          <w:sz w:val="28"/>
        </w:rPr>
        <w:t>рамановского</w:t>
      </w:r>
      <w:proofErr w:type="spellEnd"/>
      <w:r w:rsidR="006D7AAD" w:rsidRPr="004713C9">
        <w:rPr>
          <w:sz w:val="28"/>
        </w:rPr>
        <w:t xml:space="preserve"> усиления</w:t>
      </w:r>
    </w:p>
    <w:p w:rsidR="008F6912" w:rsidRDefault="008F6912" w:rsidP="008F6912">
      <w:pPr>
        <w:pStyle w:val="1"/>
        <w:numPr>
          <w:ilvl w:val="0"/>
          <w:numId w:val="0"/>
        </w:numPr>
        <w:spacing w:line="480" w:lineRule="auto"/>
        <w:ind w:left="432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4" w:name="_Toc75775233"/>
      <w:r w:rsidRPr="003D010F">
        <w:rPr>
          <w:rFonts w:ascii="Times New Roman" w:hAnsi="Times New Roman" w:cs="Times New Roman"/>
          <w:b/>
          <w:color w:val="auto"/>
          <w:sz w:val="28"/>
        </w:rPr>
        <w:lastRenderedPageBreak/>
        <w:t>Заключение</w:t>
      </w:r>
      <w:bookmarkEnd w:id="4"/>
    </w:p>
    <w:p w:rsidR="006D7AAD" w:rsidRDefault="008F6912" w:rsidP="008F6912">
      <w:pPr>
        <w:rPr>
          <w:rFonts w:ascii="Times New Roman" w:hAnsi="Times New Roman" w:cs="Times New Roman"/>
          <w:sz w:val="28"/>
        </w:rPr>
      </w:pPr>
      <w:r w:rsidRPr="003C714B">
        <w:rPr>
          <w:rFonts w:ascii="Times New Roman" w:hAnsi="Times New Roman" w:cs="Times New Roman"/>
          <w:sz w:val="28"/>
        </w:rPr>
        <w:t xml:space="preserve">Возникновение нелинейной оптики является следствием появления лазеров, т.е. революции в технике источников света. В то же время развитие нелинейной оптики происходит в контексте развития нелинейной физики в целом и связано с тем, что за последние 25–30 лет в различных областях физики </w:t>
      </w:r>
      <w:proofErr w:type="spellStart"/>
      <w:r w:rsidRPr="003C714B">
        <w:rPr>
          <w:rFonts w:ascii="Times New Roman" w:hAnsi="Times New Roman" w:cs="Times New Roman"/>
          <w:sz w:val="28"/>
        </w:rPr>
        <w:t>напередний</w:t>
      </w:r>
      <w:proofErr w:type="spellEnd"/>
      <w:r w:rsidRPr="003C714B">
        <w:rPr>
          <w:rFonts w:ascii="Times New Roman" w:hAnsi="Times New Roman" w:cs="Times New Roman"/>
          <w:sz w:val="28"/>
        </w:rPr>
        <w:t xml:space="preserve"> план вышли задачи качественно нового типа. Нелинейная оптика, в том числе нелинейная волоконная оптика, лежит в основе действия как современных, так и перспективных устройств оптических систем передачи, хранения и обработки информации.</w:t>
      </w:r>
    </w:p>
    <w:p w:rsidR="008F6912" w:rsidRDefault="008F6912" w:rsidP="008F6912">
      <w:pPr>
        <w:rPr>
          <w:rFonts w:ascii="Times New Roman" w:hAnsi="Times New Roman" w:cs="Times New Roman"/>
          <w:sz w:val="28"/>
        </w:rPr>
      </w:pPr>
    </w:p>
    <w:p w:rsidR="008F6912" w:rsidRDefault="008F6912" w:rsidP="008F6912">
      <w:pPr>
        <w:rPr>
          <w:rFonts w:ascii="Times New Roman" w:hAnsi="Times New Roman" w:cs="Times New Roman"/>
          <w:sz w:val="28"/>
        </w:rPr>
      </w:pPr>
    </w:p>
    <w:p w:rsidR="008F6912" w:rsidRDefault="008F6912" w:rsidP="008F6912">
      <w:pPr>
        <w:rPr>
          <w:rFonts w:ascii="Times New Roman" w:hAnsi="Times New Roman" w:cs="Times New Roman"/>
          <w:sz w:val="28"/>
        </w:rPr>
      </w:pPr>
    </w:p>
    <w:p w:rsidR="008F6912" w:rsidRDefault="008F6912" w:rsidP="008F6912">
      <w:pPr>
        <w:rPr>
          <w:rFonts w:ascii="Times New Roman" w:hAnsi="Times New Roman" w:cs="Times New Roman"/>
          <w:sz w:val="28"/>
        </w:rPr>
      </w:pPr>
    </w:p>
    <w:p w:rsidR="008F6912" w:rsidRDefault="008F6912" w:rsidP="008F6912">
      <w:pPr>
        <w:rPr>
          <w:rFonts w:ascii="Times New Roman" w:hAnsi="Times New Roman" w:cs="Times New Roman"/>
          <w:sz w:val="28"/>
        </w:rPr>
      </w:pPr>
    </w:p>
    <w:p w:rsidR="008F6912" w:rsidRDefault="008F6912" w:rsidP="008F6912">
      <w:pPr>
        <w:rPr>
          <w:rFonts w:ascii="Times New Roman" w:hAnsi="Times New Roman" w:cs="Times New Roman"/>
          <w:sz w:val="28"/>
        </w:rPr>
      </w:pPr>
    </w:p>
    <w:p w:rsidR="008F6912" w:rsidRDefault="008F6912" w:rsidP="008F6912">
      <w:pPr>
        <w:rPr>
          <w:rFonts w:ascii="Times New Roman" w:hAnsi="Times New Roman" w:cs="Times New Roman"/>
          <w:sz w:val="28"/>
        </w:rPr>
      </w:pPr>
    </w:p>
    <w:p w:rsidR="008F6912" w:rsidRDefault="008F6912" w:rsidP="008F6912">
      <w:pPr>
        <w:rPr>
          <w:rFonts w:ascii="Times New Roman" w:hAnsi="Times New Roman" w:cs="Times New Roman"/>
          <w:sz w:val="28"/>
        </w:rPr>
      </w:pPr>
    </w:p>
    <w:p w:rsidR="008F6912" w:rsidRDefault="008F6912" w:rsidP="008F6912">
      <w:pPr>
        <w:rPr>
          <w:rFonts w:ascii="Times New Roman" w:hAnsi="Times New Roman" w:cs="Times New Roman"/>
          <w:sz w:val="28"/>
        </w:rPr>
      </w:pPr>
    </w:p>
    <w:p w:rsidR="008F6912" w:rsidRDefault="008F6912" w:rsidP="008F6912">
      <w:pPr>
        <w:rPr>
          <w:rFonts w:ascii="Times New Roman" w:hAnsi="Times New Roman" w:cs="Times New Roman"/>
          <w:sz w:val="28"/>
        </w:rPr>
      </w:pPr>
    </w:p>
    <w:p w:rsidR="008F6912" w:rsidRDefault="008F6912" w:rsidP="008F6912">
      <w:pPr>
        <w:rPr>
          <w:rFonts w:ascii="Times New Roman" w:hAnsi="Times New Roman" w:cs="Times New Roman"/>
          <w:sz w:val="28"/>
        </w:rPr>
      </w:pPr>
    </w:p>
    <w:p w:rsidR="008F6912" w:rsidRDefault="008F6912" w:rsidP="008F6912">
      <w:pPr>
        <w:rPr>
          <w:rFonts w:ascii="Times New Roman" w:hAnsi="Times New Roman" w:cs="Times New Roman"/>
          <w:sz w:val="28"/>
        </w:rPr>
      </w:pPr>
    </w:p>
    <w:p w:rsidR="008F6912" w:rsidRDefault="008F6912" w:rsidP="008F6912">
      <w:pPr>
        <w:rPr>
          <w:rFonts w:ascii="Times New Roman" w:hAnsi="Times New Roman" w:cs="Times New Roman"/>
          <w:sz w:val="28"/>
        </w:rPr>
      </w:pPr>
    </w:p>
    <w:p w:rsidR="008F6912" w:rsidRDefault="008F6912" w:rsidP="008F6912">
      <w:pPr>
        <w:rPr>
          <w:rFonts w:ascii="Times New Roman" w:hAnsi="Times New Roman" w:cs="Times New Roman"/>
          <w:sz w:val="28"/>
        </w:rPr>
      </w:pPr>
    </w:p>
    <w:p w:rsidR="008F6912" w:rsidRDefault="008F6912" w:rsidP="008F6912">
      <w:pPr>
        <w:rPr>
          <w:rFonts w:ascii="Times New Roman" w:hAnsi="Times New Roman" w:cs="Times New Roman"/>
          <w:sz w:val="28"/>
        </w:rPr>
      </w:pPr>
    </w:p>
    <w:p w:rsidR="008F6912" w:rsidRDefault="008F6912" w:rsidP="008F6912">
      <w:pPr>
        <w:rPr>
          <w:rFonts w:ascii="Times New Roman" w:hAnsi="Times New Roman" w:cs="Times New Roman"/>
          <w:sz w:val="28"/>
        </w:rPr>
      </w:pPr>
    </w:p>
    <w:p w:rsidR="008F6912" w:rsidRDefault="008F6912" w:rsidP="008F6912">
      <w:pPr>
        <w:rPr>
          <w:rFonts w:ascii="Times New Roman" w:hAnsi="Times New Roman" w:cs="Times New Roman"/>
          <w:sz w:val="28"/>
        </w:rPr>
      </w:pPr>
    </w:p>
    <w:p w:rsidR="008F6912" w:rsidRDefault="008F6912" w:rsidP="008F6912">
      <w:pPr>
        <w:rPr>
          <w:rFonts w:ascii="Times New Roman" w:hAnsi="Times New Roman" w:cs="Times New Roman"/>
          <w:sz w:val="28"/>
        </w:rPr>
      </w:pPr>
    </w:p>
    <w:p w:rsidR="008F6912" w:rsidRDefault="008F6912" w:rsidP="008F6912">
      <w:pPr>
        <w:rPr>
          <w:rFonts w:ascii="Times New Roman" w:hAnsi="Times New Roman" w:cs="Times New Roman"/>
          <w:sz w:val="28"/>
        </w:rPr>
      </w:pPr>
    </w:p>
    <w:p w:rsidR="008F6912" w:rsidRDefault="008F6912" w:rsidP="008F6912">
      <w:pPr>
        <w:pStyle w:val="1"/>
        <w:numPr>
          <w:ilvl w:val="0"/>
          <w:numId w:val="0"/>
        </w:numPr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lang w:eastAsia="ru-RU"/>
        </w:rPr>
      </w:pPr>
      <w:bookmarkStart w:id="5" w:name="_Toc75775234"/>
      <w:r w:rsidRPr="003D010F">
        <w:rPr>
          <w:rFonts w:ascii="Times New Roman" w:eastAsia="Times New Roman" w:hAnsi="Times New Roman" w:cs="Times New Roman"/>
          <w:b/>
          <w:color w:val="auto"/>
          <w:sz w:val="28"/>
          <w:lang w:eastAsia="ru-RU"/>
        </w:rPr>
        <w:lastRenderedPageBreak/>
        <w:t>Список использованных источников и литературы</w:t>
      </w:r>
      <w:bookmarkEnd w:id="5"/>
    </w:p>
    <w:p w:rsidR="008F6912" w:rsidRPr="00733CA0" w:rsidRDefault="008F6912" w:rsidP="008F6912">
      <w:pPr>
        <w:pStyle w:val="a8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3CA0">
        <w:rPr>
          <w:rFonts w:ascii="Times New Roman" w:hAnsi="Times New Roman" w:cs="Times New Roman"/>
          <w:sz w:val="28"/>
          <w:szCs w:val="28"/>
        </w:rPr>
        <w:t>Говинд</w:t>
      </w:r>
      <w:proofErr w:type="spellEnd"/>
      <w:r w:rsidRPr="00733CA0"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 w:rsidRPr="00733CA0">
        <w:rPr>
          <w:rFonts w:ascii="Times New Roman" w:hAnsi="Times New Roman" w:cs="Times New Roman"/>
          <w:sz w:val="28"/>
          <w:szCs w:val="28"/>
        </w:rPr>
        <w:t>Агравал</w:t>
      </w:r>
      <w:proofErr w:type="spellEnd"/>
      <w:r w:rsidRPr="00733CA0">
        <w:rPr>
          <w:rFonts w:ascii="Times New Roman" w:hAnsi="Times New Roman" w:cs="Times New Roman"/>
          <w:sz w:val="28"/>
          <w:szCs w:val="28"/>
        </w:rPr>
        <w:t>. Нелинейная оптика  1994 г. Учебник. Издательство «Мир»</w:t>
      </w:r>
    </w:p>
    <w:p w:rsidR="008F6912" w:rsidRPr="00733CA0" w:rsidRDefault="008F6912" w:rsidP="008F6912">
      <w:pPr>
        <w:pStyle w:val="a8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3CA0">
        <w:rPr>
          <w:rFonts w:ascii="Times New Roman" w:hAnsi="Times New Roman" w:cs="Times New Roman"/>
          <w:sz w:val="28"/>
          <w:szCs w:val="28"/>
        </w:rPr>
        <w:t xml:space="preserve">Нелинейные эффекты в волоконной оптике: </w:t>
      </w:r>
      <w:proofErr w:type="spellStart"/>
      <w:r w:rsidRPr="00733CA0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733CA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33CA0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733CA0">
        <w:rPr>
          <w:rFonts w:ascii="Times New Roman" w:hAnsi="Times New Roman" w:cs="Times New Roman"/>
          <w:sz w:val="28"/>
          <w:szCs w:val="28"/>
        </w:rPr>
        <w:t xml:space="preserve"> / В.Г. Беспрозванных, В.П. </w:t>
      </w:r>
      <w:proofErr w:type="spellStart"/>
      <w:r w:rsidRPr="00733CA0">
        <w:rPr>
          <w:rFonts w:ascii="Times New Roman" w:hAnsi="Times New Roman" w:cs="Times New Roman"/>
          <w:sz w:val="28"/>
          <w:szCs w:val="28"/>
        </w:rPr>
        <w:t>Первадчук</w:t>
      </w:r>
      <w:proofErr w:type="spellEnd"/>
      <w:r w:rsidRPr="00733CA0">
        <w:rPr>
          <w:rFonts w:ascii="Times New Roman" w:hAnsi="Times New Roman" w:cs="Times New Roman"/>
          <w:sz w:val="28"/>
          <w:szCs w:val="28"/>
        </w:rPr>
        <w:t xml:space="preserve">. – Пермь: Изд-во </w:t>
      </w:r>
      <w:proofErr w:type="spellStart"/>
      <w:r w:rsidRPr="00733CA0">
        <w:rPr>
          <w:rFonts w:ascii="Times New Roman" w:hAnsi="Times New Roman" w:cs="Times New Roman"/>
          <w:sz w:val="28"/>
          <w:szCs w:val="28"/>
        </w:rPr>
        <w:t>Перм</w:t>
      </w:r>
      <w:proofErr w:type="spellEnd"/>
      <w:r w:rsidRPr="00733CA0">
        <w:rPr>
          <w:rFonts w:ascii="Times New Roman" w:hAnsi="Times New Roman" w:cs="Times New Roman"/>
          <w:sz w:val="28"/>
          <w:szCs w:val="28"/>
        </w:rPr>
        <w:t xml:space="preserve">. нац. </w:t>
      </w:r>
      <w:proofErr w:type="spellStart"/>
      <w:r w:rsidRPr="00733CA0">
        <w:rPr>
          <w:rFonts w:ascii="Times New Roman" w:hAnsi="Times New Roman" w:cs="Times New Roman"/>
          <w:sz w:val="28"/>
          <w:szCs w:val="28"/>
        </w:rPr>
        <w:t>исслед</w:t>
      </w:r>
      <w:proofErr w:type="spellEnd"/>
      <w:r w:rsidRPr="00733C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3CA0">
        <w:rPr>
          <w:rFonts w:ascii="Times New Roman" w:hAnsi="Times New Roman" w:cs="Times New Roman"/>
          <w:sz w:val="28"/>
          <w:szCs w:val="28"/>
        </w:rPr>
        <w:t>политехн</w:t>
      </w:r>
      <w:proofErr w:type="spellEnd"/>
      <w:r w:rsidRPr="00733CA0">
        <w:rPr>
          <w:rFonts w:ascii="Times New Roman" w:hAnsi="Times New Roman" w:cs="Times New Roman"/>
          <w:sz w:val="28"/>
          <w:szCs w:val="28"/>
        </w:rPr>
        <w:t>. ун-та, 2011. – 228 с.</w:t>
      </w:r>
    </w:p>
    <w:p w:rsidR="008F6912" w:rsidRPr="00733CA0" w:rsidRDefault="008F6912" w:rsidP="008F6912">
      <w:pPr>
        <w:pStyle w:val="a8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3CA0">
        <w:rPr>
          <w:rFonts w:ascii="Times New Roman" w:hAnsi="Times New Roman" w:cs="Times New Roman"/>
          <w:sz w:val="28"/>
          <w:szCs w:val="28"/>
        </w:rPr>
        <w:t>АндрэЖирар</w:t>
      </w:r>
      <w:proofErr w:type="spellEnd"/>
      <w:r w:rsidRPr="00733CA0">
        <w:rPr>
          <w:rFonts w:ascii="Times New Roman" w:hAnsi="Times New Roman" w:cs="Times New Roman"/>
          <w:sz w:val="28"/>
          <w:szCs w:val="28"/>
        </w:rPr>
        <w:t xml:space="preserve">. Руководство по технологии и тестированию систем WDM. – М.: EXFO, 2001. / Пер. с англ. под ред. А.М. </w:t>
      </w:r>
      <w:proofErr w:type="spellStart"/>
      <w:r w:rsidRPr="00733CA0">
        <w:rPr>
          <w:rFonts w:ascii="Times New Roman" w:hAnsi="Times New Roman" w:cs="Times New Roman"/>
          <w:sz w:val="28"/>
          <w:szCs w:val="28"/>
        </w:rPr>
        <w:t>Бродниковского</w:t>
      </w:r>
      <w:proofErr w:type="spellEnd"/>
      <w:r w:rsidRPr="00733CA0">
        <w:rPr>
          <w:rFonts w:ascii="Times New Roman" w:hAnsi="Times New Roman" w:cs="Times New Roman"/>
          <w:sz w:val="28"/>
          <w:szCs w:val="28"/>
        </w:rPr>
        <w:t xml:space="preserve">, Р.Р. Убайдуллаева, А.В. </w:t>
      </w:r>
      <w:proofErr w:type="spellStart"/>
      <w:r w:rsidRPr="00733CA0">
        <w:rPr>
          <w:rFonts w:ascii="Times New Roman" w:hAnsi="Times New Roman" w:cs="Times New Roman"/>
          <w:sz w:val="28"/>
          <w:szCs w:val="28"/>
        </w:rPr>
        <w:t>Шмалько</w:t>
      </w:r>
      <w:proofErr w:type="spellEnd"/>
      <w:r w:rsidRPr="00733CA0">
        <w:rPr>
          <w:rFonts w:ascii="Times New Roman" w:hAnsi="Times New Roman" w:cs="Times New Roman"/>
          <w:sz w:val="28"/>
          <w:szCs w:val="28"/>
        </w:rPr>
        <w:t xml:space="preserve">. / Общая редакция А.В. </w:t>
      </w:r>
      <w:proofErr w:type="spellStart"/>
      <w:r w:rsidRPr="00733CA0">
        <w:rPr>
          <w:rFonts w:ascii="Times New Roman" w:hAnsi="Times New Roman" w:cs="Times New Roman"/>
          <w:sz w:val="28"/>
          <w:szCs w:val="28"/>
        </w:rPr>
        <w:t>Шмалько</w:t>
      </w:r>
      <w:proofErr w:type="spellEnd"/>
    </w:p>
    <w:p w:rsidR="008F6912" w:rsidRPr="008F6912" w:rsidRDefault="008F6912" w:rsidP="008F6912">
      <w:pPr>
        <w:pStyle w:val="a8"/>
        <w:numPr>
          <w:ilvl w:val="0"/>
          <w:numId w:val="9"/>
        </w:numPr>
        <w:rPr>
          <w:lang w:val="en-US"/>
        </w:rPr>
      </w:pPr>
      <w:bookmarkStart w:id="6" w:name="_GoBack"/>
      <w:bookmarkEnd w:id="6"/>
      <w:r w:rsidRPr="008F6912">
        <w:rPr>
          <w:rFonts w:ascii="Times New Roman" w:hAnsi="Times New Roman" w:cs="Times New Roman"/>
          <w:sz w:val="28"/>
          <w:szCs w:val="28"/>
          <w:lang w:val="en-US"/>
        </w:rPr>
        <w:t xml:space="preserve">Nonlinear refraction and absorption: mechanisms and magnitudes </w:t>
      </w:r>
      <w:proofErr w:type="spellStart"/>
      <w:r w:rsidRPr="008F6912">
        <w:rPr>
          <w:rFonts w:ascii="Times New Roman" w:hAnsi="Times New Roman" w:cs="Times New Roman"/>
          <w:sz w:val="28"/>
          <w:szCs w:val="28"/>
          <w:lang w:val="en-US"/>
        </w:rPr>
        <w:t>Demetrios</w:t>
      </w:r>
      <w:proofErr w:type="spellEnd"/>
      <w:r w:rsidRPr="008F6912">
        <w:rPr>
          <w:rFonts w:ascii="Times New Roman" w:hAnsi="Times New Roman" w:cs="Times New Roman"/>
          <w:sz w:val="28"/>
          <w:szCs w:val="28"/>
          <w:lang w:val="en-US"/>
        </w:rPr>
        <w:t xml:space="preserve"> N. </w:t>
      </w:r>
      <w:proofErr w:type="spellStart"/>
      <w:r w:rsidRPr="008F6912">
        <w:rPr>
          <w:rFonts w:ascii="Times New Roman" w:hAnsi="Times New Roman" w:cs="Times New Roman"/>
          <w:sz w:val="28"/>
          <w:szCs w:val="28"/>
          <w:lang w:val="en-US"/>
        </w:rPr>
        <w:t>Christodoulides</w:t>
      </w:r>
      <w:proofErr w:type="spellEnd"/>
      <w:r w:rsidRPr="008F691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F6912">
        <w:rPr>
          <w:rFonts w:ascii="Times New Roman" w:hAnsi="Times New Roman" w:cs="Times New Roman"/>
          <w:sz w:val="28"/>
          <w:szCs w:val="28"/>
          <w:lang w:val="en-US"/>
        </w:rPr>
        <w:t>IamChoonKhoo</w:t>
      </w:r>
      <w:proofErr w:type="spellEnd"/>
      <w:r w:rsidRPr="008F6912">
        <w:rPr>
          <w:rFonts w:ascii="Times New Roman" w:hAnsi="Times New Roman" w:cs="Times New Roman"/>
          <w:sz w:val="28"/>
          <w:szCs w:val="28"/>
          <w:lang w:val="en-US"/>
        </w:rPr>
        <w:t xml:space="preserve">, Gregory J. </w:t>
      </w:r>
      <w:proofErr w:type="spellStart"/>
      <w:r w:rsidRPr="008F6912">
        <w:rPr>
          <w:rFonts w:ascii="Times New Roman" w:hAnsi="Times New Roman" w:cs="Times New Roman"/>
          <w:sz w:val="28"/>
          <w:szCs w:val="28"/>
          <w:lang w:val="en-US"/>
        </w:rPr>
        <w:t>Salamo</w:t>
      </w:r>
      <w:proofErr w:type="spellEnd"/>
      <w:r w:rsidRPr="008F6912">
        <w:rPr>
          <w:rFonts w:ascii="Times New Roman" w:hAnsi="Times New Roman" w:cs="Times New Roman"/>
          <w:sz w:val="28"/>
          <w:szCs w:val="28"/>
          <w:lang w:val="en-US"/>
        </w:rPr>
        <w:t xml:space="preserve">, George I. </w:t>
      </w:r>
      <w:proofErr w:type="spellStart"/>
      <w:r w:rsidRPr="008F6912">
        <w:rPr>
          <w:rFonts w:ascii="Times New Roman" w:hAnsi="Times New Roman" w:cs="Times New Roman"/>
          <w:sz w:val="28"/>
          <w:szCs w:val="28"/>
          <w:lang w:val="en-US"/>
        </w:rPr>
        <w:t>Stegeman</w:t>
      </w:r>
      <w:proofErr w:type="spellEnd"/>
      <w:r w:rsidRPr="008F6912">
        <w:rPr>
          <w:rFonts w:ascii="Times New Roman" w:hAnsi="Times New Roman" w:cs="Times New Roman"/>
          <w:sz w:val="28"/>
          <w:szCs w:val="28"/>
          <w:lang w:val="en-US"/>
        </w:rPr>
        <w:t xml:space="preserve">,,* and Eric W. Van </w:t>
      </w:r>
      <w:proofErr w:type="spellStart"/>
      <w:r w:rsidRPr="008F6912">
        <w:rPr>
          <w:rFonts w:ascii="Times New Roman" w:hAnsi="Times New Roman" w:cs="Times New Roman"/>
          <w:sz w:val="28"/>
          <w:szCs w:val="28"/>
          <w:lang w:val="en-US"/>
        </w:rPr>
        <w:t>Stryland</w:t>
      </w:r>
      <w:proofErr w:type="spellEnd"/>
    </w:p>
    <w:p w:rsidR="008F6912" w:rsidRPr="005E30A6" w:rsidRDefault="008F6912" w:rsidP="008F6912">
      <w:pPr>
        <w:pStyle w:val="a8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32"/>
        </w:rPr>
      </w:pPr>
      <w:r w:rsidRPr="005E30A6">
        <w:rPr>
          <w:rFonts w:ascii="Times New Roman" w:hAnsi="Times New Roman" w:cs="Times New Roman"/>
          <w:sz w:val="28"/>
          <w:szCs w:val="32"/>
          <w:lang w:val="en-US"/>
        </w:rPr>
        <w:t xml:space="preserve">M. Z. Rahman, M. S. Islam Effect of chromatic dispersion on four-wave mixing in WDM optical transmission system. </w:t>
      </w:r>
      <w:proofErr w:type="spellStart"/>
      <w:r w:rsidRPr="005E30A6">
        <w:rPr>
          <w:rFonts w:ascii="Times New Roman" w:hAnsi="Times New Roman" w:cs="Times New Roman"/>
          <w:sz w:val="28"/>
          <w:szCs w:val="32"/>
        </w:rPr>
        <w:t>Journal</w:t>
      </w:r>
      <w:proofErr w:type="spellEnd"/>
      <w:r w:rsidRPr="005E30A6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5E30A6">
        <w:rPr>
          <w:rFonts w:ascii="Times New Roman" w:hAnsi="Times New Roman" w:cs="Times New Roman"/>
          <w:sz w:val="28"/>
          <w:szCs w:val="32"/>
        </w:rPr>
        <w:t>of</w:t>
      </w:r>
      <w:proofErr w:type="spellEnd"/>
      <w:r w:rsidRPr="005E30A6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5E30A6">
        <w:rPr>
          <w:rFonts w:ascii="Times New Roman" w:hAnsi="Times New Roman" w:cs="Times New Roman"/>
          <w:sz w:val="28"/>
          <w:szCs w:val="32"/>
        </w:rPr>
        <w:t>Media</w:t>
      </w:r>
      <w:proofErr w:type="spellEnd"/>
      <w:r w:rsidRPr="005E30A6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5E30A6">
        <w:rPr>
          <w:rFonts w:ascii="Times New Roman" w:hAnsi="Times New Roman" w:cs="Times New Roman"/>
          <w:sz w:val="28"/>
          <w:szCs w:val="32"/>
        </w:rPr>
        <w:t>and</w:t>
      </w:r>
      <w:proofErr w:type="spellEnd"/>
      <w:r w:rsidRPr="005E30A6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5E30A6">
        <w:rPr>
          <w:rFonts w:ascii="Times New Roman" w:hAnsi="Times New Roman" w:cs="Times New Roman"/>
          <w:sz w:val="28"/>
          <w:szCs w:val="32"/>
        </w:rPr>
        <w:t>Communication</w:t>
      </w:r>
      <w:proofErr w:type="spellEnd"/>
      <w:r w:rsidRPr="005E30A6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5E30A6">
        <w:rPr>
          <w:rFonts w:ascii="Times New Roman" w:hAnsi="Times New Roman" w:cs="Times New Roman"/>
          <w:sz w:val="28"/>
          <w:szCs w:val="32"/>
        </w:rPr>
        <w:t>Studies</w:t>
      </w:r>
      <w:proofErr w:type="spellEnd"/>
      <w:r w:rsidRPr="005E30A6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5E30A6">
        <w:rPr>
          <w:rFonts w:ascii="Times New Roman" w:hAnsi="Times New Roman" w:cs="Times New Roman"/>
          <w:sz w:val="28"/>
          <w:szCs w:val="32"/>
        </w:rPr>
        <w:t>Vol</w:t>
      </w:r>
      <w:proofErr w:type="spellEnd"/>
      <w:r w:rsidRPr="005E30A6">
        <w:rPr>
          <w:rFonts w:ascii="Times New Roman" w:hAnsi="Times New Roman" w:cs="Times New Roman"/>
          <w:sz w:val="28"/>
          <w:szCs w:val="32"/>
        </w:rPr>
        <w:t xml:space="preserve">. 3(12), </w:t>
      </w:r>
      <w:proofErr w:type="spellStart"/>
      <w:r w:rsidRPr="005E30A6">
        <w:rPr>
          <w:rFonts w:ascii="Times New Roman" w:hAnsi="Times New Roman" w:cs="Times New Roman"/>
          <w:sz w:val="28"/>
          <w:szCs w:val="32"/>
        </w:rPr>
        <w:t>pp</w:t>
      </w:r>
      <w:proofErr w:type="spellEnd"/>
      <w:r w:rsidRPr="005E30A6">
        <w:rPr>
          <w:rFonts w:ascii="Times New Roman" w:hAnsi="Times New Roman" w:cs="Times New Roman"/>
          <w:sz w:val="28"/>
          <w:szCs w:val="32"/>
        </w:rPr>
        <w:t xml:space="preserve">. 323-330, </w:t>
      </w:r>
      <w:proofErr w:type="spellStart"/>
      <w:r w:rsidRPr="005E30A6">
        <w:rPr>
          <w:rFonts w:ascii="Times New Roman" w:hAnsi="Times New Roman" w:cs="Times New Roman"/>
          <w:sz w:val="28"/>
          <w:szCs w:val="32"/>
        </w:rPr>
        <w:t>December</w:t>
      </w:r>
      <w:proofErr w:type="spellEnd"/>
      <w:r w:rsidRPr="005E30A6">
        <w:rPr>
          <w:rFonts w:ascii="Times New Roman" w:hAnsi="Times New Roman" w:cs="Times New Roman"/>
          <w:sz w:val="28"/>
          <w:szCs w:val="32"/>
        </w:rPr>
        <w:t>, 2011.</w:t>
      </w:r>
    </w:p>
    <w:p w:rsidR="008F6912" w:rsidRPr="00D47CB2" w:rsidRDefault="008F6912" w:rsidP="008F6912"/>
    <w:sectPr w:rsidR="008F6912" w:rsidRPr="00D47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3101E"/>
    <w:multiLevelType w:val="multilevel"/>
    <w:tmpl w:val="29F6116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D6A6E12"/>
    <w:multiLevelType w:val="hybridMultilevel"/>
    <w:tmpl w:val="95FAF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E7990"/>
    <w:multiLevelType w:val="multilevel"/>
    <w:tmpl w:val="C0203D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570E6A91"/>
    <w:multiLevelType w:val="multilevel"/>
    <w:tmpl w:val="D2E88A70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  <w:color w:val="auto"/>
        <w:sz w:val="28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6D104FF7"/>
    <w:multiLevelType w:val="multilevel"/>
    <w:tmpl w:val="0464C5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6F706BF6"/>
    <w:multiLevelType w:val="hybridMultilevel"/>
    <w:tmpl w:val="2D4C3540"/>
    <w:lvl w:ilvl="0" w:tplc="6CE652FE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>
    <w:nsid w:val="706E0A48"/>
    <w:multiLevelType w:val="hybridMultilevel"/>
    <w:tmpl w:val="96D61CB8"/>
    <w:lvl w:ilvl="0" w:tplc="01B249F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8C33305"/>
    <w:multiLevelType w:val="hybridMultilevel"/>
    <w:tmpl w:val="1CE26C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E7231F6"/>
    <w:multiLevelType w:val="multilevel"/>
    <w:tmpl w:val="C3A4DFF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A5"/>
    <w:rsid w:val="000754D0"/>
    <w:rsid w:val="002C12E7"/>
    <w:rsid w:val="005613E1"/>
    <w:rsid w:val="005C75A5"/>
    <w:rsid w:val="006D7AAD"/>
    <w:rsid w:val="008F6912"/>
    <w:rsid w:val="00AA22B7"/>
    <w:rsid w:val="00D4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AA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D7AAD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D7AAD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7AAD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D7AA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AA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AAD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AAD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AAD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AAD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A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D7A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7A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D7AA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D7AA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7AA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D7AA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6D7AA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6D7AA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a3">
    <w:name w:val="Table Grid"/>
    <w:basedOn w:val="a1"/>
    <w:rsid w:val="006D7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D7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7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CB2"/>
    <w:rPr>
      <w:rFonts w:ascii="Tahoma" w:hAnsi="Tahoma" w:cs="Tahoma"/>
      <w:sz w:val="16"/>
      <w:szCs w:val="16"/>
    </w:rPr>
  </w:style>
  <w:style w:type="paragraph" w:customStyle="1" w:styleId="a7">
    <w:name w:val="Текст в заданном формате"/>
    <w:basedOn w:val="a"/>
    <w:rsid w:val="008F6912"/>
    <w:pPr>
      <w:widowControl w:val="0"/>
      <w:suppressAutoHyphens/>
      <w:spacing w:after="0" w:line="240" w:lineRule="auto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paragraph" w:styleId="a8">
    <w:name w:val="List Paragraph"/>
    <w:basedOn w:val="a"/>
    <w:uiPriority w:val="34"/>
    <w:qFormat/>
    <w:rsid w:val="008F69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AA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D7AAD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D7AAD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7AAD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D7AA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AA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AAD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AAD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AAD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AAD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A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D7A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7A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D7AA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D7AA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7AA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D7AA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6D7AA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6D7AA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a3">
    <w:name w:val="Table Grid"/>
    <w:basedOn w:val="a1"/>
    <w:rsid w:val="006D7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D7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7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CB2"/>
    <w:rPr>
      <w:rFonts w:ascii="Tahoma" w:hAnsi="Tahoma" w:cs="Tahoma"/>
      <w:sz w:val="16"/>
      <w:szCs w:val="16"/>
    </w:rPr>
  </w:style>
  <w:style w:type="paragraph" w:customStyle="1" w:styleId="a7">
    <w:name w:val="Текст в заданном формате"/>
    <w:basedOn w:val="a"/>
    <w:rsid w:val="008F6912"/>
    <w:pPr>
      <w:widowControl w:val="0"/>
      <w:suppressAutoHyphens/>
      <w:spacing w:after="0" w:line="240" w:lineRule="auto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paragraph" w:styleId="a8">
    <w:name w:val="List Paragraph"/>
    <w:basedOn w:val="a"/>
    <w:uiPriority w:val="34"/>
    <w:qFormat/>
    <w:rsid w:val="008F6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19</Pages>
  <Words>1979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MrDveD</dc:creator>
  <cp:keywords/>
  <dc:description/>
  <cp:lastModifiedBy>Наташа</cp:lastModifiedBy>
  <cp:revision>3</cp:revision>
  <dcterms:created xsi:type="dcterms:W3CDTF">2022-12-11T20:04:00Z</dcterms:created>
  <dcterms:modified xsi:type="dcterms:W3CDTF">2022-12-12T09:47:00Z</dcterms:modified>
</cp:coreProperties>
</file>